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DA15" w14:textId="77777777"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3F52075C" wp14:editId="48F12DF6">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p>
    <w:p w14:paraId="27751718" w14:textId="317B632F" w:rsidR="00BB694C" w:rsidRPr="004E5F1C" w:rsidRDefault="00A3132A" w:rsidP="00871F18">
      <w:pPr>
        <w:rPr>
          <w:rFonts w:ascii="Calibri" w:hAnsi="Calibri" w:cs="Latha"/>
          <w:bCs/>
          <w:sz w:val="32"/>
          <w:szCs w:val="32"/>
        </w:rPr>
      </w:pPr>
      <w:r>
        <w:rPr>
          <w:rFonts w:ascii="Calibri" w:hAnsi="Calibri" w:cs="Latha"/>
          <w:bCs/>
          <w:sz w:val="32"/>
          <w:szCs w:val="32"/>
        </w:rPr>
        <w:t>Ju</w:t>
      </w:r>
      <w:r w:rsidR="0008627C">
        <w:rPr>
          <w:rFonts w:ascii="Calibri" w:hAnsi="Calibri" w:cs="Latha"/>
          <w:bCs/>
          <w:sz w:val="32"/>
          <w:szCs w:val="32"/>
        </w:rPr>
        <w:t>ly 1</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5203C7CA"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76146294" w14:textId="77777777" w:rsidR="00A4279F" w:rsidRPr="00CA0037" w:rsidRDefault="00A4279F" w:rsidP="00A4279F">
      <w:pPr>
        <w:ind w:right="360"/>
        <w:rPr>
          <w:rFonts w:asciiTheme="minorHAnsi" w:hAnsiTheme="minorHAnsi" w:cstheme="minorHAnsi"/>
          <w:szCs w:val="24"/>
        </w:rPr>
      </w:pPr>
    </w:p>
    <w:p w14:paraId="0716AB93" w14:textId="77777777" w:rsidR="00044476" w:rsidRDefault="00044476" w:rsidP="0069262A">
      <w:pPr>
        <w:ind w:right="360"/>
        <w:rPr>
          <w:rFonts w:asciiTheme="minorHAnsi" w:hAnsiTheme="minorHAnsi" w:cstheme="minorHAnsi"/>
          <w:szCs w:val="24"/>
        </w:rPr>
      </w:pPr>
    </w:p>
    <w:p w14:paraId="0BC0D7C9"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7D3B18C8" w14:textId="3196682C" w:rsidR="0059077B" w:rsidRDefault="008F026C" w:rsidP="0059077B">
      <w:pPr>
        <w:rPr>
          <w:rFonts w:asciiTheme="minorHAnsi" w:hAnsiTheme="minorHAnsi" w:cstheme="minorHAnsi"/>
          <w:b/>
          <w:szCs w:val="24"/>
          <w:u w:val="single"/>
        </w:rPr>
      </w:pPr>
      <w:r>
        <w:rPr>
          <w:rFonts w:asciiTheme="minorHAnsi" w:hAnsiTheme="minorHAnsi" w:cstheme="minorHAnsi"/>
          <w:b/>
          <w:szCs w:val="24"/>
          <w:u w:val="single"/>
        </w:rPr>
        <w:t>BOARD PRESENT</w:t>
      </w:r>
    </w:p>
    <w:p w14:paraId="6FCBBF37" w14:textId="719E6E7B"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Nathan Hovekamp</w:t>
      </w:r>
    </w:p>
    <w:p w14:paraId="5DE451A8" w14:textId="0808F6C6"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Deb Schoen</w:t>
      </w:r>
    </w:p>
    <w:p w14:paraId="45C941F9" w14:textId="11C6EE88"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Cary Schneider</w:t>
      </w:r>
    </w:p>
    <w:p w14:paraId="3C335A15" w14:textId="4553B256"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Donna Owens</w:t>
      </w:r>
    </w:p>
    <w:p w14:paraId="4D75B858" w14:textId="4DA39A64"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 xml:space="preserve">Jodie </w:t>
      </w:r>
      <w:r>
        <w:rPr>
          <w:rFonts w:asciiTheme="minorHAnsi" w:hAnsiTheme="minorHAnsi" w:cstheme="minorHAnsi"/>
          <w:bCs/>
          <w:szCs w:val="24"/>
        </w:rPr>
        <w:t>Schiffman</w:t>
      </w:r>
    </w:p>
    <w:p w14:paraId="024CD481" w14:textId="77777777" w:rsidR="00A3132A" w:rsidRDefault="00A3132A" w:rsidP="0029522C">
      <w:pPr>
        <w:rPr>
          <w:rFonts w:asciiTheme="minorHAnsi" w:hAnsiTheme="minorHAnsi" w:cstheme="minorHAnsi"/>
          <w:b/>
          <w:szCs w:val="24"/>
          <w:u w:val="single"/>
        </w:rPr>
      </w:pPr>
    </w:p>
    <w:p w14:paraId="65BCC701" w14:textId="3A7CD022" w:rsidR="008F026C" w:rsidRDefault="008F026C" w:rsidP="005A6F0C">
      <w:pPr>
        <w:rPr>
          <w:rFonts w:asciiTheme="minorHAnsi" w:hAnsiTheme="minorHAnsi" w:cstheme="minorHAnsi"/>
          <w:b/>
          <w:bCs/>
        </w:rPr>
      </w:pPr>
      <w:r w:rsidRPr="008F026C">
        <w:rPr>
          <w:rFonts w:asciiTheme="minorHAnsi" w:hAnsiTheme="minorHAnsi" w:cstheme="minorHAnsi"/>
          <w:b/>
          <w:bCs/>
        </w:rPr>
        <w:t>Summary of the July 1 board of directors meeting</w:t>
      </w:r>
    </w:p>
    <w:p w14:paraId="5B1A4EB9" w14:textId="7BD2DDA2" w:rsidR="008F026C" w:rsidRPr="008F026C" w:rsidRDefault="00E33D97" w:rsidP="005A6F0C">
      <w:r>
        <w:rPr>
          <w:rFonts w:asciiTheme="minorHAnsi" w:hAnsiTheme="minorHAnsi" w:cstheme="minorHAnsi"/>
        </w:rPr>
        <w:t xml:space="preserve">The board of directors </w:t>
      </w:r>
      <w:r w:rsidR="008F026C">
        <w:rPr>
          <w:rFonts w:asciiTheme="minorHAnsi" w:hAnsiTheme="minorHAnsi" w:cstheme="minorHAnsi"/>
        </w:rPr>
        <w:t xml:space="preserve">heard from Visit Bend </w:t>
      </w:r>
      <w:r>
        <w:rPr>
          <w:rFonts w:asciiTheme="minorHAnsi" w:hAnsiTheme="minorHAnsi" w:cstheme="minorHAnsi"/>
        </w:rPr>
        <w:t>regarding</w:t>
      </w:r>
      <w:r w:rsidR="008F026C">
        <w:rPr>
          <w:rFonts w:asciiTheme="minorHAnsi" w:hAnsiTheme="minorHAnsi" w:cstheme="minorHAnsi"/>
        </w:rPr>
        <w:t xml:space="preserve"> its Economic Review, swore in board members, elected board member positions, approved </w:t>
      </w:r>
      <w:r w:rsidR="008F026C">
        <w:rPr>
          <w:rFonts w:asciiTheme="minorHAnsi" w:hAnsiTheme="minorHAnsi"/>
        </w:rPr>
        <w:t xml:space="preserve">Park Rules Ordinance No. </w:t>
      </w:r>
      <w:proofErr w:type="gramStart"/>
      <w:r w:rsidR="008F026C">
        <w:rPr>
          <w:rFonts w:asciiTheme="minorHAnsi" w:hAnsiTheme="minorHAnsi"/>
        </w:rPr>
        <w:t>14</w:t>
      </w:r>
      <w:proofErr w:type="gramEnd"/>
      <w:r w:rsidR="008F026C">
        <w:rPr>
          <w:rFonts w:asciiTheme="minorHAnsi" w:hAnsiTheme="minorHAnsi"/>
        </w:rPr>
        <w:t xml:space="preserve"> and </w:t>
      </w:r>
      <w:r w:rsidR="008F026C">
        <w:rPr>
          <w:rFonts w:asciiTheme="minorHAnsi" w:hAnsiTheme="minorHAnsi" w:cstheme="minorHAnsi"/>
        </w:rPr>
        <w:t xml:space="preserve">Resolution No. 2025-12, and approved the </w:t>
      </w:r>
      <w:r w:rsidR="008F026C">
        <w:rPr>
          <w:rFonts w:asciiTheme="minorHAnsi" w:hAnsiTheme="minorHAnsi" w:cstheme="minorHAnsi"/>
          <w:iCs/>
        </w:rPr>
        <w:t xml:space="preserve">Executive Director’s </w:t>
      </w:r>
      <w:r w:rsidR="008F026C" w:rsidRPr="00915DF3">
        <w:rPr>
          <w:rFonts w:asciiTheme="minorHAnsi" w:hAnsiTheme="minorHAnsi" w:cstheme="minorHAnsi"/>
        </w:rPr>
        <w:t>Evaluation.</w:t>
      </w:r>
      <w:r w:rsidR="00915DF3" w:rsidRPr="00915DF3">
        <w:rPr>
          <w:rFonts w:asciiTheme="minorHAnsi" w:hAnsiTheme="minorHAnsi" w:cstheme="minorHAnsi"/>
        </w:rPr>
        <w:t xml:space="preserve"> </w:t>
      </w:r>
      <w:r w:rsidR="00915DF3" w:rsidRPr="00915DF3">
        <w:rPr>
          <w:rFonts w:asciiTheme="minorHAnsi" w:hAnsiTheme="minorHAnsi" w:cstheme="minorHAnsi"/>
        </w:rPr>
        <w:t xml:space="preserve">A </w:t>
      </w:r>
      <w:hyperlink r:id="rId9" w:history="1">
        <w:r w:rsidR="00915DF3" w:rsidRPr="00F360F2">
          <w:rPr>
            <w:rStyle w:val="Hyperlink"/>
            <w:rFonts w:asciiTheme="minorHAnsi" w:hAnsiTheme="minorHAnsi" w:cstheme="minorHAnsi"/>
          </w:rPr>
          <w:t>video recording</w:t>
        </w:r>
      </w:hyperlink>
      <w:r w:rsidR="00915DF3" w:rsidRPr="00915DF3">
        <w:rPr>
          <w:rFonts w:asciiTheme="minorHAnsi" w:hAnsiTheme="minorHAnsi" w:cstheme="minorHAnsi"/>
        </w:rPr>
        <w:t xml:space="preserve"> is available.</w:t>
      </w:r>
    </w:p>
    <w:p w14:paraId="6CDA2E1C" w14:textId="77777777" w:rsidR="00400351" w:rsidRDefault="00400351" w:rsidP="00400351">
      <w:pPr>
        <w:pStyle w:val="ListParagraph"/>
        <w:rPr>
          <w:rFonts w:asciiTheme="minorHAnsi" w:hAnsiTheme="minorHAnsi" w:cstheme="minorHAnsi"/>
        </w:rPr>
      </w:pPr>
    </w:p>
    <w:p w14:paraId="7EB1DF71" w14:textId="77777777" w:rsidR="008F026C" w:rsidRPr="008F026C" w:rsidRDefault="0008627C" w:rsidP="008F026C">
      <w:pPr>
        <w:rPr>
          <w:rFonts w:asciiTheme="minorHAnsi" w:hAnsiTheme="minorHAnsi" w:cstheme="minorHAnsi"/>
          <w:b/>
          <w:bCs/>
        </w:rPr>
      </w:pPr>
      <w:bookmarkStart w:id="0" w:name="_Hlk194323646"/>
      <w:r w:rsidRPr="008F026C">
        <w:rPr>
          <w:rFonts w:asciiTheme="minorHAnsi" w:hAnsiTheme="minorHAnsi" w:cstheme="minorHAnsi"/>
          <w:b/>
          <w:bCs/>
        </w:rPr>
        <w:t xml:space="preserve">Visit Bend Economic Reports Review </w:t>
      </w:r>
    </w:p>
    <w:p w14:paraId="64D423EC" w14:textId="77777777" w:rsidR="005D3ADD" w:rsidRPr="005D3ADD" w:rsidRDefault="005D3ADD" w:rsidP="005D3ADD">
      <w:pPr>
        <w:rPr>
          <w:rFonts w:asciiTheme="minorHAnsi" w:hAnsiTheme="minorHAnsi" w:cstheme="minorHAnsi"/>
        </w:rPr>
      </w:pPr>
      <w:r w:rsidRPr="005D3ADD">
        <w:rPr>
          <w:rFonts w:asciiTheme="minorHAnsi" w:hAnsiTheme="minorHAnsi" w:cstheme="minorHAnsi"/>
        </w:rPr>
        <w:t xml:space="preserve">The Board received a presentation on the Visit Bend Economic Report from representatives of Visit Bend and ECO Northwest. The presentation covered the use of Transient Room Tax (TRT) funds allocated to Visit Bend through a contract with the City of Bend. Key areas of focus included the organization's emphasis on people, economy, and place, along with community concerns about over-tourism, the economic impact of tourism, and the implementation of a destination stewardship program. Long-term priorities </w:t>
      </w:r>
      <w:proofErr w:type="gramStart"/>
      <w:r w:rsidRPr="005D3ADD">
        <w:rPr>
          <w:rFonts w:asciiTheme="minorHAnsi" w:hAnsiTheme="minorHAnsi" w:cstheme="minorHAnsi"/>
        </w:rPr>
        <w:t>were also discussed</w:t>
      </w:r>
      <w:proofErr w:type="gramEnd"/>
      <w:r w:rsidRPr="005D3ADD">
        <w:rPr>
          <w:rFonts w:asciiTheme="minorHAnsi" w:hAnsiTheme="minorHAnsi" w:cstheme="minorHAnsi"/>
        </w:rPr>
        <w:t>.</w:t>
      </w:r>
    </w:p>
    <w:p w14:paraId="1B60A124" w14:textId="77777777" w:rsidR="005D3ADD" w:rsidRDefault="005D3ADD" w:rsidP="005D3ADD">
      <w:pPr>
        <w:rPr>
          <w:rFonts w:asciiTheme="minorHAnsi" w:hAnsiTheme="minorHAnsi" w:cstheme="minorHAnsi"/>
        </w:rPr>
      </w:pPr>
    </w:p>
    <w:p w14:paraId="3973080D" w14:textId="5644759B" w:rsidR="005D3ADD" w:rsidRPr="005D3ADD" w:rsidRDefault="005D3ADD" w:rsidP="005D3ADD">
      <w:pPr>
        <w:rPr>
          <w:rFonts w:asciiTheme="minorHAnsi" w:hAnsiTheme="minorHAnsi" w:cstheme="minorHAnsi"/>
        </w:rPr>
      </w:pPr>
      <w:r w:rsidRPr="005D3ADD">
        <w:rPr>
          <w:rFonts w:asciiTheme="minorHAnsi" w:hAnsiTheme="minorHAnsi" w:cstheme="minorHAnsi"/>
        </w:rPr>
        <w:t>The report highlighted the goal of supporting a sustainable strategy to preserve and enhance quality of life and visitor experiences in the Bend region. Data shared included trends related to Deschutes County’s population growth, housing prices and production, and regional visitation patterns using PlacerAI data. Findings showed that while residents make up the majority of park and recreation users, during peak times, visitor use matches resident use—contributing to a sense of overcrowding.</w:t>
      </w:r>
    </w:p>
    <w:p w14:paraId="2EA01A20" w14:textId="77777777" w:rsidR="005D3ADD" w:rsidRDefault="005D3ADD" w:rsidP="005D3ADD">
      <w:pPr>
        <w:rPr>
          <w:rFonts w:asciiTheme="minorHAnsi" w:hAnsiTheme="minorHAnsi" w:cstheme="minorHAnsi"/>
        </w:rPr>
      </w:pPr>
    </w:p>
    <w:p w14:paraId="0D08A31B" w14:textId="3439F606" w:rsidR="005D3ADD" w:rsidRPr="005D3ADD" w:rsidRDefault="005D3ADD" w:rsidP="005D3ADD">
      <w:pPr>
        <w:rPr>
          <w:rFonts w:asciiTheme="minorHAnsi" w:hAnsiTheme="minorHAnsi" w:cstheme="minorHAnsi"/>
        </w:rPr>
      </w:pPr>
      <w:r w:rsidRPr="005D3ADD">
        <w:rPr>
          <w:rFonts w:asciiTheme="minorHAnsi" w:hAnsiTheme="minorHAnsi" w:cstheme="minorHAnsi"/>
        </w:rPr>
        <w:t>The presentation also addressed the economic impact of major tourist attractions, including the Bend White Water Park. The park’s total estimated financial output is $26.5 million, with an estimated value benefit of $35.8 million.</w:t>
      </w:r>
    </w:p>
    <w:p w14:paraId="2A96634E" w14:textId="3670BEED" w:rsidR="009E5DE9" w:rsidRDefault="009E5DE9" w:rsidP="006464A1">
      <w:pPr>
        <w:rPr>
          <w:rFonts w:asciiTheme="minorHAnsi" w:hAnsiTheme="minorHAnsi" w:cstheme="minorHAnsi"/>
        </w:rPr>
      </w:pPr>
    </w:p>
    <w:p w14:paraId="03265229" w14:textId="77777777" w:rsidR="0002646B" w:rsidRDefault="0002646B" w:rsidP="0002646B">
      <w:pPr>
        <w:rPr>
          <w:rFonts w:asciiTheme="minorHAnsi" w:hAnsiTheme="minorHAnsi"/>
        </w:rPr>
      </w:pPr>
      <w:r w:rsidRPr="00E3223E">
        <w:rPr>
          <w:rFonts w:asciiTheme="minorHAnsi" w:hAnsiTheme="minorHAnsi"/>
          <w:b/>
          <w:bCs/>
        </w:rPr>
        <w:t>Second Reading and Approval of Park Rules Ordinance No. 14</w:t>
      </w:r>
      <w:r w:rsidRPr="00E3223E">
        <w:rPr>
          <w:rFonts w:asciiTheme="minorHAnsi" w:hAnsiTheme="minorHAnsi"/>
        </w:rPr>
        <w:t xml:space="preserve"> </w:t>
      </w:r>
    </w:p>
    <w:p w14:paraId="2F6A3F44" w14:textId="794C1959" w:rsidR="0002646B" w:rsidRDefault="00915DF3" w:rsidP="0002646B">
      <w:pPr>
        <w:rPr>
          <w:rFonts w:asciiTheme="minorHAnsi" w:hAnsiTheme="minorHAnsi"/>
        </w:rPr>
      </w:pPr>
      <w:r w:rsidRPr="00915DF3">
        <w:rPr>
          <w:rFonts w:asciiTheme="minorHAnsi" w:hAnsiTheme="minorHAnsi"/>
        </w:rPr>
        <w:t xml:space="preserve">The board </w:t>
      </w:r>
      <w:r>
        <w:rPr>
          <w:rFonts w:asciiTheme="minorHAnsi" w:hAnsiTheme="minorHAnsi"/>
        </w:rPr>
        <w:t>approved</w:t>
      </w:r>
      <w:r w:rsidRPr="00915DF3">
        <w:rPr>
          <w:rFonts w:asciiTheme="minorHAnsi" w:hAnsiTheme="minorHAnsi"/>
        </w:rPr>
        <w:t xml:space="preserve"> a second reading of proposed Ordinance No. 1</w:t>
      </w:r>
      <w:r>
        <w:rPr>
          <w:rFonts w:asciiTheme="minorHAnsi" w:hAnsiTheme="minorHAnsi"/>
        </w:rPr>
        <w:t>4.</w:t>
      </w:r>
      <w:r w:rsidRPr="00915DF3">
        <w:rPr>
          <w:rFonts w:asciiTheme="minorHAnsi" w:hAnsiTheme="minorHAnsi"/>
        </w:rPr>
        <w:t xml:space="preserve"> The reading was done by title only, and the ordinance was presented for a vote. Staff and legal counsel were available to answer questions.</w:t>
      </w:r>
    </w:p>
    <w:p w14:paraId="4A089DB2" w14:textId="77777777" w:rsidR="00147AD4" w:rsidRDefault="00147AD4" w:rsidP="0002646B">
      <w:pPr>
        <w:tabs>
          <w:tab w:val="left" w:pos="4320"/>
        </w:tabs>
        <w:rPr>
          <w:rFonts w:asciiTheme="minorHAnsi" w:hAnsiTheme="minorHAnsi"/>
          <w:b/>
          <w:i/>
        </w:rPr>
      </w:pPr>
    </w:p>
    <w:p w14:paraId="1A09CDED" w14:textId="61105137" w:rsidR="0002646B" w:rsidRDefault="0002646B" w:rsidP="0002646B">
      <w:pPr>
        <w:tabs>
          <w:tab w:val="left" w:pos="4320"/>
        </w:tabs>
        <w:rPr>
          <w:rFonts w:asciiTheme="minorHAnsi" w:hAnsiTheme="minorHAnsi" w:cstheme="minorHAnsi"/>
          <w:b/>
          <w:i/>
        </w:rPr>
      </w:pPr>
      <w:r w:rsidRPr="00E3223E">
        <w:rPr>
          <w:rFonts w:asciiTheme="minorHAnsi" w:hAnsiTheme="minorHAnsi"/>
          <w:b/>
          <w:i/>
        </w:rPr>
        <w:t>Director Schni</w:t>
      </w:r>
      <w:r>
        <w:rPr>
          <w:rFonts w:asciiTheme="minorHAnsi" w:hAnsiTheme="minorHAnsi"/>
          <w:b/>
          <w:i/>
        </w:rPr>
        <w:t>e</w:t>
      </w:r>
      <w:r w:rsidRPr="00E3223E">
        <w:rPr>
          <w:rFonts w:asciiTheme="minorHAnsi" w:hAnsiTheme="minorHAnsi"/>
          <w:b/>
          <w:i/>
        </w:rPr>
        <w:t xml:space="preserve">der made a motion to conduct the second reading of Ordinance No. 14 by title only. Director Schiffman seconded. </w:t>
      </w:r>
      <w:r w:rsidRPr="00E3223E">
        <w:rPr>
          <w:rFonts w:asciiTheme="minorHAnsi" w:hAnsiTheme="minorHAnsi" w:cstheme="minorHAnsi"/>
          <w:b/>
          <w:i/>
        </w:rPr>
        <w:t xml:space="preserve">The motion passed unanimously, 5-0. (Schneider, Schoen, Owens, </w:t>
      </w:r>
      <w:proofErr w:type="gramStart"/>
      <w:r w:rsidRPr="00E3223E">
        <w:rPr>
          <w:rFonts w:asciiTheme="minorHAnsi" w:hAnsiTheme="minorHAnsi" w:cstheme="minorHAnsi"/>
          <w:b/>
          <w:i/>
        </w:rPr>
        <w:t>Hovekamp</w:t>
      </w:r>
      <w:proofErr w:type="gramEnd"/>
      <w:r w:rsidRPr="00E3223E">
        <w:rPr>
          <w:rFonts w:asciiTheme="minorHAnsi" w:hAnsiTheme="minorHAnsi" w:cstheme="minorHAnsi"/>
          <w:b/>
          <w:i/>
        </w:rPr>
        <w:t xml:space="preserve"> and Schiffman)</w:t>
      </w:r>
    </w:p>
    <w:p w14:paraId="052DB5BF" w14:textId="77777777" w:rsidR="0002646B" w:rsidRDefault="0002646B" w:rsidP="0002646B">
      <w:pPr>
        <w:tabs>
          <w:tab w:val="left" w:pos="4320"/>
        </w:tabs>
        <w:rPr>
          <w:rFonts w:asciiTheme="minorHAnsi" w:hAnsiTheme="minorHAnsi" w:cstheme="minorHAnsi"/>
          <w:b/>
          <w:i/>
        </w:rPr>
      </w:pPr>
    </w:p>
    <w:p w14:paraId="45A22027" w14:textId="77777777" w:rsidR="0002646B" w:rsidRPr="00E3223E" w:rsidRDefault="0002646B" w:rsidP="0002646B">
      <w:pPr>
        <w:tabs>
          <w:tab w:val="left" w:pos="4320"/>
        </w:tabs>
        <w:rPr>
          <w:rFonts w:asciiTheme="minorHAnsi" w:hAnsiTheme="minorHAnsi"/>
          <w:b/>
          <w:i/>
        </w:rPr>
      </w:pPr>
      <w:r w:rsidRPr="00E3223E">
        <w:rPr>
          <w:rFonts w:asciiTheme="minorHAnsi" w:hAnsiTheme="minorHAnsi"/>
          <w:b/>
          <w:i/>
        </w:rPr>
        <w:t xml:space="preserve">Director </w:t>
      </w:r>
      <w:r>
        <w:rPr>
          <w:rFonts w:asciiTheme="minorHAnsi" w:hAnsiTheme="minorHAnsi"/>
          <w:b/>
          <w:i/>
        </w:rPr>
        <w:t>Schiffman</w:t>
      </w:r>
      <w:r w:rsidRPr="00E3223E">
        <w:rPr>
          <w:rFonts w:asciiTheme="minorHAnsi" w:hAnsiTheme="minorHAnsi"/>
          <w:b/>
          <w:i/>
        </w:rPr>
        <w:t xml:space="preserve"> made a motion to </w:t>
      </w:r>
      <w:r>
        <w:rPr>
          <w:rFonts w:asciiTheme="minorHAnsi" w:hAnsiTheme="minorHAnsi"/>
          <w:b/>
          <w:i/>
        </w:rPr>
        <w:t xml:space="preserve">adopt </w:t>
      </w:r>
      <w:r w:rsidRPr="00E3223E">
        <w:rPr>
          <w:rFonts w:asciiTheme="minorHAnsi" w:hAnsiTheme="minorHAnsi"/>
          <w:b/>
          <w:i/>
        </w:rPr>
        <w:t xml:space="preserve">Ordinance No. 14. Director </w:t>
      </w:r>
      <w:r>
        <w:rPr>
          <w:rFonts w:asciiTheme="minorHAnsi" w:hAnsiTheme="minorHAnsi"/>
          <w:b/>
          <w:i/>
        </w:rPr>
        <w:t>Hovekamp</w:t>
      </w:r>
      <w:r w:rsidRPr="00E3223E">
        <w:rPr>
          <w:rFonts w:asciiTheme="minorHAnsi" w:hAnsiTheme="minorHAnsi"/>
          <w:b/>
          <w:i/>
        </w:rPr>
        <w:t xml:space="preserve"> seconded. </w:t>
      </w:r>
      <w:r w:rsidRPr="00E3223E">
        <w:rPr>
          <w:rFonts w:asciiTheme="minorHAnsi" w:hAnsiTheme="minorHAnsi" w:cstheme="minorHAnsi"/>
          <w:b/>
          <w:i/>
        </w:rPr>
        <w:t xml:space="preserve">The motion passed unanimously, 5-0. (Schneider, Schoen, Owens, </w:t>
      </w:r>
      <w:proofErr w:type="gramStart"/>
      <w:r w:rsidRPr="00E3223E">
        <w:rPr>
          <w:rFonts w:asciiTheme="minorHAnsi" w:hAnsiTheme="minorHAnsi" w:cstheme="minorHAnsi"/>
          <w:b/>
          <w:i/>
        </w:rPr>
        <w:t>Hovekamp</w:t>
      </w:r>
      <w:proofErr w:type="gramEnd"/>
      <w:r w:rsidRPr="00E3223E">
        <w:rPr>
          <w:rFonts w:asciiTheme="minorHAnsi" w:hAnsiTheme="minorHAnsi" w:cstheme="minorHAnsi"/>
          <w:b/>
          <w:i/>
        </w:rPr>
        <w:t xml:space="preserve"> and Schiffman)</w:t>
      </w:r>
    </w:p>
    <w:p w14:paraId="5DFD0A42" w14:textId="77777777" w:rsidR="00E3223E" w:rsidRDefault="00E3223E" w:rsidP="006464A1">
      <w:pPr>
        <w:rPr>
          <w:rFonts w:asciiTheme="minorHAnsi" w:hAnsiTheme="minorHAnsi" w:cstheme="minorHAnsi"/>
          <w:b/>
          <w:bCs/>
        </w:rPr>
      </w:pPr>
    </w:p>
    <w:p w14:paraId="61795C40" w14:textId="77777777" w:rsidR="0002646B" w:rsidRPr="00E3223E" w:rsidRDefault="0002646B" w:rsidP="0002646B">
      <w:pPr>
        <w:rPr>
          <w:rFonts w:asciiTheme="minorHAnsi" w:hAnsiTheme="minorHAnsi" w:cstheme="minorHAnsi"/>
          <w:b/>
          <w:bCs/>
        </w:rPr>
      </w:pPr>
      <w:r w:rsidRPr="00E3223E">
        <w:rPr>
          <w:rFonts w:asciiTheme="minorHAnsi" w:hAnsiTheme="minorHAnsi" w:cstheme="minorHAnsi"/>
          <w:b/>
          <w:bCs/>
        </w:rPr>
        <w:t>Approve Resolution No. 2025-12 – SE Bend Regional Park Site Restrictive Covenant</w:t>
      </w:r>
    </w:p>
    <w:p w14:paraId="1B96409E" w14:textId="70B2D6FA" w:rsidR="0002646B" w:rsidRDefault="00915DF3" w:rsidP="0002646B">
      <w:pPr>
        <w:rPr>
          <w:rFonts w:asciiTheme="minorHAnsi" w:hAnsiTheme="minorHAnsi" w:cstheme="minorHAnsi"/>
          <w:iCs/>
        </w:rPr>
      </w:pPr>
      <w:r w:rsidRPr="00915DF3">
        <w:rPr>
          <w:rFonts w:asciiTheme="minorHAnsi" w:hAnsiTheme="minorHAnsi" w:cstheme="minorHAnsi"/>
        </w:rPr>
        <w:t xml:space="preserve">The Rose property update </w:t>
      </w:r>
      <w:proofErr w:type="gramStart"/>
      <w:r w:rsidRPr="00915DF3">
        <w:rPr>
          <w:rFonts w:asciiTheme="minorHAnsi" w:hAnsiTheme="minorHAnsi" w:cstheme="minorHAnsi"/>
        </w:rPr>
        <w:t>was presented</w:t>
      </w:r>
      <w:proofErr w:type="gramEnd"/>
      <w:r w:rsidRPr="00915DF3">
        <w:rPr>
          <w:rFonts w:asciiTheme="minorHAnsi" w:hAnsiTheme="minorHAnsi" w:cstheme="minorHAnsi"/>
        </w:rPr>
        <w:t xml:space="preserve"> to the board for a vote. The property includes two tax lots, with a County-approved zone change to RR10 for one lot to support future development. Central Oregon </w:t>
      </w:r>
      <w:proofErr w:type="spellStart"/>
      <w:r w:rsidRPr="00915DF3">
        <w:rPr>
          <w:rFonts w:asciiTheme="minorHAnsi" w:hAnsiTheme="minorHAnsi" w:cstheme="minorHAnsi"/>
        </w:rPr>
        <w:t>LandWatch</w:t>
      </w:r>
      <w:proofErr w:type="spellEnd"/>
      <w:r w:rsidRPr="00915DF3">
        <w:rPr>
          <w:rFonts w:asciiTheme="minorHAnsi" w:hAnsiTheme="minorHAnsi" w:cstheme="minorHAnsi"/>
        </w:rPr>
        <w:t xml:space="preserve"> raised concerns about the implications of the new zoning. To address these concerns and avoid potential appeals, the district proposed a 20-year restrictive covenant ensuring no residential development on the site.</w:t>
      </w:r>
    </w:p>
    <w:p w14:paraId="3574F1D5" w14:textId="77777777" w:rsidR="00915DF3" w:rsidRDefault="00915DF3" w:rsidP="0002646B">
      <w:pPr>
        <w:tabs>
          <w:tab w:val="left" w:pos="0"/>
        </w:tabs>
        <w:rPr>
          <w:rFonts w:asciiTheme="minorHAnsi" w:hAnsiTheme="minorHAnsi" w:cstheme="minorHAnsi"/>
          <w:b/>
          <w:i/>
        </w:rPr>
      </w:pPr>
    </w:p>
    <w:p w14:paraId="6E39A990" w14:textId="18454BAD" w:rsidR="0002646B" w:rsidRPr="004A7EEC" w:rsidRDefault="0002646B" w:rsidP="0002646B">
      <w:pPr>
        <w:tabs>
          <w:tab w:val="left" w:pos="0"/>
        </w:tabs>
        <w:rPr>
          <w:rFonts w:asciiTheme="minorHAnsi" w:hAnsiTheme="minorHAnsi" w:cstheme="minorHAnsi"/>
          <w:b/>
          <w:i/>
        </w:rPr>
      </w:pPr>
      <w:r>
        <w:rPr>
          <w:rFonts w:asciiTheme="minorHAnsi" w:hAnsiTheme="minorHAnsi" w:cstheme="minorHAnsi"/>
          <w:b/>
          <w:i/>
        </w:rPr>
        <w:t xml:space="preserve">Director Schoen made the motion </w:t>
      </w:r>
      <w:r w:rsidRPr="004A7EEC">
        <w:rPr>
          <w:rFonts w:asciiTheme="minorHAnsi" w:hAnsiTheme="minorHAnsi" w:cstheme="minorHAnsi"/>
          <w:b/>
          <w:i/>
        </w:rPr>
        <w:t>to adopt Resolution No. 2025–12 authorizing the executive director to finalize and execute a restrictive covenant on</w:t>
      </w:r>
      <w:r>
        <w:rPr>
          <w:rFonts w:asciiTheme="minorHAnsi" w:hAnsiTheme="minorHAnsi" w:cstheme="minorHAnsi"/>
          <w:b/>
          <w:i/>
        </w:rPr>
        <w:t xml:space="preserve"> the </w:t>
      </w:r>
      <w:r w:rsidRPr="001A46B0">
        <w:rPr>
          <w:rFonts w:asciiTheme="minorHAnsi" w:hAnsiTheme="minorHAnsi" w:cstheme="minorHAnsi"/>
          <w:b/>
          <w:i/>
        </w:rPr>
        <w:t>formerly</w:t>
      </w:r>
      <w:r w:rsidRPr="001A46B0">
        <w:rPr>
          <w:rFonts w:asciiTheme="minorHAnsi" w:hAnsiTheme="minorHAnsi" w:cstheme="minorHAnsi"/>
          <w:bCs/>
        </w:rPr>
        <w:t xml:space="preserve"> </w:t>
      </w:r>
      <w:r w:rsidRPr="001A46B0">
        <w:rPr>
          <w:rFonts w:asciiTheme="minorHAnsi" w:hAnsiTheme="minorHAnsi" w:cstheme="minorHAnsi"/>
          <w:b/>
          <w:i/>
          <w:iCs/>
        </w:rPr>
        <w:t>Exclusive Farm Use - Tumalo/Redmond/Bend</w:t>
      </w:r>
      <w:r w:rsidRPr="006748B7">
        <w:rPr>
          <w:rFonts w:asciiTheme="minorHAnsi" w:hAnsiTheme="minorHAnsi" w:cstheme="minorHAnsi"/>
          <w:bCs/>
        </w:rPr>
        <w:t xml:space="preserve"> </w:t>
      </w:r>
      <w:r w:rsidRPr="001A46B0">
        <w:rPr>
          <w:rFonts w:asciiTheme="minorHAnsi" w:hAnsiTheme="minorHAnsi" w:cstheme="minorHAnsi"/>
          <w:b/>
          <w:i/>
        </w:rPr>
        <w:t xml:space="preserve">zoned portion of </w:t>
      </w:r>
      <w:r w:rsidRPr="004A7EEC">
        <w:rPr>
          <w:rFonts w:asciiTheme="minorHAnsi" w:hAnsiTheme="minorHAnsi" w:cstheme="minorHAnsi"/>
          <w:b/>
          <w:i/>
        </w:rPr>
        <w:t>Tax Lot 200</w:t>
      </w:r>
      <w:r>
        <w:rPr>
          <w:rFonts w:asciiTheme="minorHAnsi" w:hAnsiTheme="minorHAnsi" w:cstheme="minorHAnsi"/>
          <w:b/>
          <w:i/>
        </w:rPr>
        <w:t xml:space="preserve"> </w:t>
      </w:r>
      <w:r w:rsidRPr="004A7EEC">
        <w:rPr>
          <w:rFonts w:asciiTheme="minorHAnsi" w:hAnsiTheme="minorHAnsi" w:cstheme="minorHAnsi"/>
          <w:b/>
          <w:i/>
        </w:rPr>
        <w:t>of the SE Bend Regional Park Site</w:t>
      </w:r>
      <w:r>
        <w:rPr>
          <w:rFonts w:asciiTheme="minorHAnsi" w:hAnsiTheme="minorHAnsi" w:cstheme="minorHAnsi"/>
          <w:b/>
          <w:i/>
        </w:rPr>
        <w:t xml:space="preserve"> per the terms and conditions described in the resolution. Director Schiffman seconded. Director Hovekamp abstained, the motion passed 4-0 </w:t>
      </w:r>
      <w:r w:rsidRPr="00E3223E">
        <w:rPr>
          <w:rFonts w:asciiTheme="minorHAnsi" w:hAnsiTheme="minorHAnsi" w:cstheme="minorHAnsi"/>
          <w:b/>
          <w:i/>
        </w:rPr>
        <w:t>(Schneider, Schoen, Owens, and Schiffman)</w:t>
      </w:r>
    </w:p>
    <w:p w14:paraId="4BE13837" w14:textId="77777777" w:rsidR="0002646B" w:rsidRDefault="0002646B" w:rsidP="006464A1">
      <w:pPr>
        <w:rPr>
          <w:rFonts w:asciiTheme="minorHAnsi" w:hAnsiTheme="minorHAnsi" w:cstheme="minorHAnsi"/>
          <w:b/>
          <w:bCs/>
        </w:rPr>
      </w:pPr>
    </w:p>
    <w:p w14:paraId="629D9771" w14:textId="352AF40C" w:rsidR="006464A1" w:rsidRDefault="006464A1" w:rsidP="006464A1">
      <w:pPr>
        <w:rPr>
          <w:rFonts w:asciiTheme="minorHAnsi" w:hAnsiTheme="minorHAnsi" w:cstheme="minorHAnsi"/>
          <w:b/>
          <w:bCs/>
        </w:rPr>
      </w:pPr>
      <w:r w:rsidRPr="006464A1">
        <w:rPr>
          <w:rFonts w:asciiTheme="minorHAnsi" w:hAnsiTheme="minorHAnsi" w:cstheme="minorHAnsi"/>
          <w:b/>
          <w:bCs/>
        </w:rPr>
        <w:t>Swearing in of newly elected board members</w:t>
      </w:r>
    </w:p>
    <w:p w14:paraId="396D6B5C" w14:textId="5E372CF2" w:rsidR="006464A1" w:rsidRPr="00802647" w:rsidRDefault="006464A1" w:rsidP="006464A1">
      <w:pPr>
        <w:rPr>
          <w:rFonts w:asciiTheme="minorHAnsi" w:hAnsiTheme="minorHAnsi" w:cstheme="minorHAnsi"/>
        </w:rPr>
      </w:pPr>
      <w:r w:rsidRPr="00802647">
        <w:rPr>
          <w:rFonts w:asciiTheme="minorHAnsi" w:hAnsiTheme="minorHAnsi" w:cstheme="minorHAnsi"/>
        </w:rPr>
        <w:t xml:space="preserve">Directors Schneider, Hovekamp, and Schoen </w:t>
      </w:r>
      <w:r w:rsidR="005D3ADD">
        <w:rPr>
          <w:rFonts w:asciiTheme="minorHAnsi" w:hAnsiTheme="minorHAnsi" w:cstheme="minorHAnsi"/>
        </w:rPr>
        <w:t>were sworn in as they began their new terms</w:t>
      </w:r>
      <w:proofErr w:type="gramStart"/>
      <w:r w:rsidR="005D3ADD">
        <w:rPr>
          <w:rFonts w:asciiTheme="minorHAnsi" w:hAnsiTheme="minorHAnsi" w:cstheme="minorHAnsi"/>
        </w:rPr>
        <w:t xml:space="preserve">. </w:t>
      </w:r>
      <w:r w:rsidR="00802647" w:rsidRPr="00802647">
        <w:rPr>
          <w:rFonts w:asciiTheme="minorHAnsi" w:hAnsiTheme="minorHAnsi" w:cstheme="minorHAnsi"/>
        </w:rPr>
        <w:t xml:space="preserve"> </w:t>
      </w:r>
      <w:proofErr w:type="gramEnd"/>
    </w:p>
    <w:bookmarkEnd w:id="0"/>
    <w:p w14:paraId="7246022D" w14:textId="77777777" w:rsidR="00802647" w:rsidRDefault="00802647" w:rsidP="0008627C">
      <w:pPr>
        <w:rPr>
          <w:rFonts w:asciiTheme="minorHAnsi" w:hAnsiTheme="minorHAnsi" w:cstheme="minorHAnsi"/>
          <w:b/>
          <w:bCs/>
          <w:u w:val="single"/>
        </w:rPr>
      </w:pPr>
    </w:p>
    <w:p w14:paraId="48778927" w14:textId="223B5765" w:rsidR="0008627C" w:rsidRPr="00802647" w:rsidRDefault="0008627C" w:rsidP="00802647">
      <w:pPr>
        <w:rPr>
          <w:rFonts w:asciiTheme="minorHAnsi" w:hAnsiTheme="minorHAnsi"/>
          <w:b/>
          <w:bCs/>
        </w:rPr>
      </w:pPr>
      <w:r w:rsidRPr="00802647">
        <w:rPr>
          <w:rFonts w:asciiTheme="minorHAnsi" w:hAnsiTheme="minorHAnsi"/>
          <w:b/>
          <w:bCs/>
        </w:rPr>
        <w:t>Elect</w:t>
      </w:r>
      <w:r w:rsidR="00802647">
        <w:rPr>
          <w:rFonts w:asciiTheme="minorHAnsi" w:hAnsiTheme="minorHAnsi"/>
          <w:b/>
          <w:bCs/>
        </w:rPr>
        <w:t>ion of</w:t>
      </w:r>
      <w:r w:rsidRPr="00802647">
        <w:rPr>
          <w:rFonts w:asciiTheme="minorHAnsi" w:hAnsiTheme="minorHAnsi"/>
          <w:b/>
          <w:bCs/>
        </w:rPr>
        <w:t xml:space="preserve"> Board Chair and Vice-Chair</w:t>
      </w:r>
      <w:r w:rsidR="00802647" w:rsidRPr="00802647">
        <w:rPr>
          <w:rFonts w:asciiTheme="minorHAnsi" w:hAnsiTheme="minorHAnsi"/>
          <w:b/>
          <w:bCs/>
        </w:rPr>
        <w:t>, appoint</w:t>
      </w:r>
      <w:r w:rsidR="00802647">
        <w:rPr>
          <w:rFonts w:asciiTheme="minorHAnsi" w:hAnsiTheme="minorHAnsi"/>
          <w:b/>
          <w:bCs/>
        </w:rPr>
        <w:t>ment of</w:t>
      </w:r>
      <w:r w:rsidR="00802647" w:rsidRPr="00802647">
        <w:rPr>
          <w:rFonts w:asciiTheme="minorHAnsi" w:hAnsiTheme="minorHAnsi"/>
          <w:b/>
          <w:bCs/>
        </w:rPr>
        <w:t xml:space="preserve"> Board Secretary</w:t>
      </w:r>
      <w:r w:rsidR="00802647">
        <w:rPr>
          <w:rFonts w:asciiTheme="minorHAnsi" w:hAnsiTheme="minorHAnsi"/>
          <w:b/>
          <w:bCs/>
        </w:rPr>
        <w:t xml:space="preserve"> and </w:t>
      </w:r>
      <w:r w:rsidR="00802647" w:rsidRPr="00802647">
        <w:rPr>
          <w:rFonts w:asciiTheme="minorHAnsi" w:hAnsiTheme="minorHAnsi"/>
          <w:b/>
          <w:bCs/>
        </w:rPr>
        <w:t>Budget Officer</w:t>
      </w:r>
      <w:r w:rsidR="00802647">
        <w:rPr>
          <w:rFonts w:asciiTheme="minorHAnsi" w:hAnsiTheme="minorHAnsi"/>
          <w:b/>
          <w:bCs/>
        </w:rPr>
        <w:t>, and approval of board meeting dates and time</w:t>
      </w:r>
      <w:r w:rsidR="00802647" w:rsidRPr="00802647">
        <w:rPr>
          <w:rFonts w:asciiTheme="minorHAnsi" w:hAnsiTheme="minorHAnsi"/>
          <w:b/>
          <w:bCs/>
        </w:rPr>
        <w:t>.</w:t>
      </w:r>
    </w:p>
    <w:p w14:paraId="7BE281E9" w14:textId="04C97645" w:rsidR="00802647" w:rsidRDefault="00AC7F92" w:rsidP="00802647">
      <w:pPr>
        <w:rPr>
          <w:rFonts w:asciiTheme="minorHAnsi" w:hAnsiTheme="minorHAnsi"/>
        </w:rPr>
      </w:pPr>
      <w:r w:rsidRPr="00AC7F92">
        <w:rPr>
          <w:rFonts w:asciiTheme="minorHAnsi" w:hAnsiTheme="minorHAnsi"/>
        </w:rPr>
        <w:t>The Board rotates leadership on an annual basis. For the 2025–26 fiscal year, the Board elected Donna Owens as Chair and Cary Schneider as Vice Chair. The Board also recognized and thanked Jodie Schiffman for her leadership during the past year. In addition, the Executive Director was reappointed to serve as Executive Secretary, and the Administrative Services Director was reappointed as Budget Officer. The Board approved continuing the existing meeting schedule with no changes.</w:t>
      </w:r>
    </w:p>
    <w:p w14:paraId="36893029" w14:textId="77777777" w:rsidR="0002646B" w:rsidRDefault="0002646B" w:rsidP="00802647">
      <w:pPr>
        <w:rPr>
          <w:rFonts w:ascii="Calibri" w:hAnsi="Calibri"/>
          <w:b/>
          <w:i/>
        </w:rPr>
      </w:pPr>
    </w:p>
    <w:p w14:paraId="236DB999" w14:textId="1A36773D" w:rsidR="00802647" w:rsidRPr="00802647" w:rsidRDefault="00802647" w:rsidP="00802647">
      <w:pPr>
        <w:rPr>
          <w:rFonts w:ascii="Calibri" w:hAnsi="Calibri"/>
          <w:b/>
          <w:i/>
        </w:rPr>
      </w:pPr>
      <w:r w:rsidRPr="00802647">
        <w:rPr>
          <w:rFonts w:ascii="Calibri" w:hAnsi="Calibri"/>
          <w:b/>
          <w:i/>
        </w:rPr>
        <w:t xml:space="preserve">Director Schiffman made a motion to nominate Director Owens to serve as chair of the Bend Park &amp; Recreation District </w:t>
      </w:r>
      <w:smartTag w:uri="urn:schemas-microsoft-com:office:smarttags" w:element="PersonName">
        <w:r w:rsidRPr="00802647">
          <w:rPr>
            <w:rFonts w:ascii="Calibri" w:hAnsi="Calibri"/>
            <w:b/>
            <w:i/>
          </w:rPr>
          <w:t>Board</w:t>
        </w:r>
      </w:smartTag>
      <w:r w:rsidRPr="00802647">
        <w:rPr>
          <w:rFonts w:ascii="Calibri" w:hAnsi="Calibri"/>
          <w:b/>
          <w:i/>
        </w:rPr>
        <w:t xml:space="preserve"> of Directors for Fiscal Year 2025-2026. Director Schoen seconded</w:t>
      </w:r>
      <w:r w:rsidRPr="00802647">
        <w:rPr>
          <w:rFonts w:asciiTheme="minorHAnsi" w:hAnsiTheme="minorHAnsi" w:cstheme="minorHAnsi"/>
          <w:b/>
          <w:i/>
        </w:rPr>
        <w:t xml:space="preserve">. The motion passed unanimously, 5-0. (Schneider, Schoen, Owens, </w:t>
      </w:r>
      <w:proofErr w:type="gramStart"/>
      <w:r w:rsidRPr="00802647">
        <w:rPr>
          <w:rFonts w:asciiTheme="minorHAnsi" w:hAnsiTheme="minorHAnsi" w:cstheme="minorHAnsi"/>
          <w:b/>
          <w:i/>
        </w:rPr>
        <w:t>Hovekamp</w:t>
      </w:r>
      <w:proofErr w:type="gramEnd"/>
      <w:r w:rsidRPr="00802647">
        <w:rPr>
          <w:rFonts w:asciiTheme="minorHAnsi" w:hAnsiTheme="minorHAnsi" w:cstheme="minorHAnsi"/>
          <w:b/>
          <w:i/>
        </w:rPr>
        <w:t xml:space="preserve"> and Schiffman)</w:t>
      </w:r>
    </w:p>
    <w:p w14:paraId="4375E56C" w14:textId="77777777" w:rsidR="00802647" w:rsidRPr="00325BC1" w:rsidRDefault="00802647" w:rsidP="00802647">
      <w:pPr>
        <w:rPr>
          <w:rFonts w:ascii="Calibri" w:hAnsi="Calibri"/>
          <w:b/>
          <w:i/>
        </w:rPr>
      </w:pPr>
    </w:p>
    <w:p w14:paraId="5A8ECD40" w14:textId="65010586" w:rsidR="00802647" w:rsidRPr="00802647" w:rsidRDefault="00802647" w:rsidP="00802647">
      <w:pPr>
        <w:rPr>
          <w:rFonts w:ascii="Calibri" w:hAnsi="Calibri"/>
          <w:b/>
          <w:i/>
        </w:rPr>
      </w:pPr>
      <w:r w:rsidRPr="00802647">
        <w:rPr>
          <w:rFonts w:ascii="Calibri" w:hAnsi="Calibri"/>
          <w:b/>
          <w:i/>
        </w:rPr>
        <w:t xml:space="preserve">Director </w:t>
      </w:r>
      <w:r>
        <w:rPr>
          <w:rFonts w:ascii="Calibri" w:hAnsi="Calibri"/>
          <w:b/>
          <w:i/>
        </w:rPr>
        <w:t>Hovekamp</w:t>
      </w:r>
      <w:r w:rsidRPr="00802647">
        <w:rPr>
          <w:rFonts w:ascii="Calibri" w:hAnsi="Calibri"/>
          <w:b/>
          <w:i/>
        </w:rPr>
        <w:t xml:space="preserve"> made a motion to nominate Director </w:t>
      </w:r>
      <w:r>
        <w:rPr>
          <w:rFonts w:ascii="Calibri" w:hAnsi="Calibri"/>
          <w:b/>
          <w:i/>
        </w:rPr>
        <w:t>Scheider</w:t>
      </w:r>
      <w:r w:rsidRPr="00802647">
        <w:rPr>
          <w:rFonts w:ascii="Calibri" w:hAnsi="Calibri"/>
          <w:b/>
          <w:i/>
        </w:rPr>
        <w:t xml:space="preserve"> to serve as</w:t>
      </w:r>
      <w:r>
        <w:rPr>
          <w:rFonts w:ascii="Calibri" w:hAnsi="Calibri"/>
          <w:b/>
          <w:i/>
        </w:rPr>
        <w:t xml:space="preserve"> vice-</w:t>
      </w:r>
      <w:r w:rsidRPr="00802647">
        <w:rPr>
          <w:rFonts w:ascii="Calibri" w:hAnsi="Calibri"/>
          <w:b/>
          <w:i/>
        </w:rPr>
        <w:t xml:space="preserve">chair of the Bend Park &amp; Recreation District </w:t>
      </w:r>
      <w:smartTag w:uri="urn:schemas-microsoft-com:office:smarttags" w:element="PersonName">
        <w:r w:rsidRPr="00802647">
          <w:rPr>
            <w:rFonts w:ascii="Calibri" w:hAnsi="Calibri"/>
            <w:b/>
            <w:i/>
          </w:rPr>
          <w:t>Board</w:t>
        </w:r>
      </w:smartTag>
      <w:r w:rsidRPr="00802647">
        <w:rPr>
          <w:rFonts w:ascii="Calibri" w:hAnsi="Calibri"/>
          <w:b/>
          <w:i/>
        </w:rPr>
        <w:t xml:space="preserve"> of Directors for Fiscal Year 2025-2026. Director </w:t>
      </w:r>
      <w:r>
        <w:rPr>
          <w:rFonts w:ascii="Calibri" w:hAnsi="Calibri"/>
          <w:b/>
          <w:i/>
        </w:rPr>
        <w:t>Barram</w:t>
      </w:r>
      <w:r w:rsidRPr="00802647">
        <w:rPr>
          <w:rFonts w:ascii="Calibri" w:hAnsi="Calibri"/>
          <w:b/>
          <w:i/>
        </w:rPr>
        <w:t xml:space="preserve"> seconded</w:t>
      </w:r>
      <w:r w:rsidRPr="00802647">
        <w:rPr>
          <w:rFonts w:asciiTheme="minorHAnsi" w:hAnsiTheme="minorHAnsi" w:cstheme="minorHAnsi"/>
          <w:b/>
          <w:i/>
        </w:rPr>
        <w:t xml:space="preserve">. The motion passed unanimously, 5-0. (Schneider, Schoen, Owens, </w:t>
      </w:r>
      <w:proofErr w:type="gramStart"/>
      <w:r w:rsidRPr="00802647">
        <w:rPr>
          <w:rFonts w:asciiTheme="minorHAnsi" w:hAnsiTheme="minorHAnsi" w:cstheme="minorHAnsi"/>
          <w:b/>
          <w:i/>
        </w:rPr>
        <w:t>Hovekamp</w:t>
      </w:r>
      <w:proofErr w:type="gramEnd"/>
      <w:r w:rsidRPr="00802647">
        <w:rPr>
          <w:rFonts w:asciiTheme="minorHAnsi" w:hAnsiTheme="minorHAnsi" w:cstheme="minorHAnsi"/>
          <w:b/>
          <w:i/>
        </w:rPr>
        <w:t xml:space="preserve"> and Schiffman)</w:t>
      </w:r>
    </w:p>
    <w:p w14:paraId="02F245D5" w14:textId="77777777" w:rsidR="00802647" w:rsidRDefault="00802647" w:rsidP="00802647">
      <w:pPr>
        <w:rPr>
          <w:rFonts w:asciiTheme="minorHAnsi" w:hAnsiTheme="minorHAnsi"/>
        </w:rPr>
      </w:pPr>
    </w:p>
    <w:p w14:paraId="6C281069" w14:textId="140DB029" w:rsidR="00802647" w:rsidRPr="005D48BC" w:rsidRDefault="00802647" w:rsidP="00802647">
      <w:pPr>
        <w:tabs>
          <w:tab w:val="left" w:pos="4320"/>
        </w:tabs>
        <w:rPr>
          <w:rFonts w:ascii="Calibri" w:hAnsi="Calibri"/>
          <w:i/>
        </w:rPr>
      </w:pPr>
      <w:r>
        <w:rPr>
          <w:rFonts w:ascii="Calibri" w:hAnsi="Calibri"/>
          <w:b/>
          <w:i/>
        </w:rPr>
        <w:t>Director Schoen made a motion</w:t>
      </w:r>
      <w:r w:rsidRPr="005D48BC">
        <w:rPr>
          <w:rFonts w:ascii="Calibri" w:hAnsi="Calibri"/>
          <w:b/>
          <w:i/>
        </w:rPr>
        <w:t xml:space="preserve"> to appoint </w:t>
      </w:r>
      <w:r>
        <w:rPr>
          <w:rFonts w:ascii="Calibri" w:hAnsi="Calibri"/>
          <w:b/>
          <w:i/>
        </w:rPr>
        <w:t>Michelle Healy</w:t>
      </w:r>
      <w:r w:rsidRPr="005D48BC">
        <w:rPr>
          <w:rFonts w:ascii="Calibri" w:hAnsi="Calibri"/>
          <w:b/>
          <w:i/>
        </w:rPr>
        <w:t xml:space="preserve">, </w:t>
      </w:r>
      <w:r>
        <w:rPr>
          <w:rFonts w:ascii="Calibri" w:hAnsi="Calibri"/>
          <w:b/>
          <w:i/>
        </w:rPr>
        <w:t>e</w:t>
      </w:r>
      <w:r w:rsidRPr="005D48BC">
        <w:rPr>
          <w:rFonts w:ascii="Calibri" w:hAnsi="Calibri"/>
          <w:b/>
          <w:i/>
        </w:rPr>
        <w:t xml:space="preserve">xecutive </w:t>
      </w:r>
      <w:r>
        <w:rPr>
          <w:rFonts w:ascii="Calibri" w:hAnsi="Calibri"/>
          <w:b/>
          <w:i/>
        </w:rPr>
        <w:t>d</w:t>
      </w:r>
      <w:r w:rsidRPr="005D48BC">
        <w:rPr>
          <w:rFonts w:ascii="Calibri" w:hAnsi="Calibri"/>
          <w:b/>
          <w:i/>
        </w:rPr>
        <w:t xml:space="preserve">irector, to serve as </w:t>
      </w:r>
      <w:r>
        <w:rPr>
          <w:rFonts w:ascii="Calibri" w:hAnsi="Calibri"/>
          <w:b/>
          <w:i/>
        </w:rPr>
        <w:t>e</w:t>
      </w:r>
      <w:r w:rsidRPr="005D48BC">
        <w:rPr>
          <w:rFonts w:ascii="Calibri" w:hAnsi="Calibri"/>
          <w:b/>
          <w:i/>
        </w:rPr>
        <w:t xml:space="preserve">xecutive </w:t>
      </w:r>
      <w:r>
        <w:rPr>
          <w:rFonts w:ascii="Calibri" w:hAnsi="Calibri"/>
          <w:b/>
          <w:i/>
        </w:rPr>
        <w:t>s</w:t>
      </w:r>
      <w:r w:rsidRPr="005D48BC">
        <w:rPr>
          <w:rFonts w:ascii="Calibri" w:hAnsi="Calibri"/>
          <w:b/>
          <w:i/>
        </w:rPr>
        <w:t xml:space="preserve">ecretary of the Bend Park </w:t>
      </w:r>
      <w:r>
        <w:rPr>
          <w:rFonts w:ascii="Calibri" w:hAnsi="Calibri"/>
          <w:b/>
          <w:i/>
        </w:rPr>
        <w:t>and</w:t>
      </w:r>
      <w:r w:rsidRPr="005D48BC">
        <w:rPr>
          <w:rFonts w:ascii="Calibri" w:hAnsi="Calibri"/>
          <w:b/>
          <w:i/>
        </w:rPr>
        <w:t xml:space="preserve"> Recreation District Board of Directors for fiscal year 20</w:t>
      </w:r>
      <w:r>
        <w:rPr>
          <w:rFonts w:ascii="Calibri" w:hAnsi="Calibri"/>
          <w:b/>
          <w:i/>
        </w:rPr>
        <w:t>25-26</w:t>
      </w:r>
      <w:r w:rsidRPr="005D48BC">
        <w:rPr>
          <w:rFonts w:ascii="Calibri" w:hAnsi="Calibri"/>
          <w:b/>
          <w:i/>
        </w:rPr>
        <w:t>.</w:t>
      </w:r>
      <w:r>
        <w:rPr>
          <w:rFonts w:ascii="Calibri" w:hAnsi="Calibri"/>
          <w:b/>
          <w:i/>
        </w:rPr>
        <w:t xml:space="preserve"> Director Schneider seconded. </w:t>
      </w:r>
      <w:r w:rsidRPr="00802647">
        <w:rPr>
          <w:rFonts w:asciiTheme="minorHAnsi" w:hAnsiTheme="minorHAnsi" w:cstheme="minorHAnsi"/>
          <w:b/>
          <w:i/>
        </w:rPr>
        <w:t xml:space="preserve">The motion passed unanimously, 5-0. (Schneider, Schoen, Owens, </w:t>
      </w:r>
      <w:proofErr w:type="gramStart"/>
      <w:r w:rsidRPr="00802647">
        <w:rPr>
          <w:rFonts w:asciiTheme="minorHAnsi" w:hAnsiTheme="minorHAnsi" w:cstheme="minorHAnsi"/>
          <w:b/>
          <w:i/>
        </w:rPr>
        <w:t>Hovekamp</w:t>
      </w:r>
      <w:proofErr w:type="gramEnd"/>
      <w:r w:rsidRPr="00802647">
        <w:rPr>
          <w:rFonts w:asciiTheme="minorHAnsi" w:hAnsiTheme="minorHAnsi" w:cstheme="minorHAnsi"/>
          <w:b/>
          <w:i/>
        </w:rPr>
        <w:t xml:space="preserve"> and Schiffman)</w:t>
      </w:r>
    </w:p>
    <w:p w14:paraId="2029517E" w14:textId="77777777" w:rsidR="00802647" w:rsidRDefault="00802647" w:rsidP="00802647">
      <w:pPr>
        <w:rPr>
          <w:rFonts w:asciiTheme="minorHAnsi" w:hAnsiTheme="minorHAnsi"/>
        </w:rPr>
      </w:pPr>
    </w:p>
    <w:p w14:paraId="3EC47D43" w14:textId="2352F07F" w:rsidR="00802647" w:rsidRDefault="00802647" w:rsidP="00802647">
      <w:pPr>
        <w:tabs>
          <w:tab w:val="left" w:pos="4320"/>
        </w:tabs>
        <w:rPr>
          <w:rFonts w:asciiTheme="minorHAnsi" w:hAnsiTheme="minorHAnsi" w:cstheme="minorHAnsi"/>
          <w:b/>
          <w:i/>
        </w:rPr>
      </w:pPr>
      <w:r>
        <w:rPr>
          <w:rFonts w:ascii="Calibri" w:hAnsi="Calibri"/>
          <w:b/>
          <w:i/>
        </w:rPr>
        <w:t>Director Hovekamp made a motion</w:t>
      </w:r>
      <w:r w:rsidRPr="005D48BC">
        <w:rPr>
          <w:rFonts w:ascii="Calibri" w:hAnsi="Calibri"/>
          <w:b/>
          <w:i/>
        </w:rPr>
        <w:t xml:space="preserve"> to appoint </w:t>
      </w:r>
      <w:r>
        <w:rPr>
          <w:rFonts w:ascii="Calibri" w:hAnsi="Calibri"/>
          <w:b/>
          <w:i/>
        </w:rPr>
        <w:t>Kristin Toney,</w:t>
      </w:r>
      <w:r w:rsidRPr="005D48BC">
        <w:rPr>
          <w:rFonts w:ascii="Calibri" w:hAnsi="Calibri"/>
          <w:b/>
          <w:i/>
        </w:rPr>
        <w:t xml:space="preserve"> </w:t>
      </w:r>
      <w:r>
        <w:rPr>
          <w:rFonts w:ascii="Calibri" w:hAnsi="Calibri"/>
          <w:b/>
          <w:i/>
        </w:rPr>
        <w:t>e</w:t>
      </w:r>
      <w:r w:rsidRPr="005D48BC">
        <w:rPr>
          <w:rFonts w:ascii="Calibri" w:hAnsi="Calibri"/>
          <w:b/>
          <w:i/>
        </w:rPr>
        <w:t xml:space="preserve">xecutive </w:t>
      </w:r>
      <w:r>
        <w:rPr>
          <w:rFonts w:ascii="Calibri" w:hAnsi="Calibri"/>
          <w:b/>
          <w:i/>
        </w:rPr>
        <w:t>director of administrative services</w:t>
      </w:r>
      <w:r w:rsidRPr="005D48BC">
        <w:rPr>
          <w:rFonts w:ascii="Calibri" w:hAnsi="Calibri"/>
          <w:b/>
          <w:i/>
        </w:rPr>
        <w:t xml:space="preserve">, to serve as </w:t>
      </w:r>
      <w:r>
        <w:rPr>
          <w:rFonts w:ascii="Calibri" w:hAnsi="Calibri"/>
          <w:b/>
          <w:i/>
        </w:rPr>
        <w:t>budget officer</w:t>
      </w:r>
      <w:r w:rsidRPr="005D48BC">
        <w:rPr>
          <w:rFonts w:ascii="Calibri" w:hAnsi="Calibri"/>
          <w:b/>
          <w:i/>
        </w:rPr>
        <w:t xml:space="preserve"> of the Bend Park </w:t>
      </w:r>
      <w:r>
        <w:rPr>
          <w:rFonts w:ascii="Calibri" w:hAnsi="Calibri"/>
          <w:b/>
          <w:i/>
        </w:rPr>
        <w:t>and</w:t>
      </w:r>
      <w:r w:rsidRPr="005D48BC">
        <w:rPr>
          <w:rFonts w:ascii="Calibri" w:hAnsi="Calibri"/>
          <w:b/>
          <w:i/>
        </w:rPr>
        <w:t xml:space="preserve"> Recreation District Board of Directors for fiscal year 20</w:t>
      </w:r>
      <w:r>
        <w:rPr>
          <w:rFonts w:ascii="Calibri" w:hAnsi="Calibri"/>
          <w:b/>
          <w:i/>
        </w:rPr>
        <w:t>25-26</w:t>
      </w:r>
      <w:r w:rsidRPr="005D48BC">
        <w:rPr>
          <w:rFonts w:ascii="Calibri" w:hAnsi="Calibri"/>
          <w:b/>
          <w:i/>
        </w:rPr>
        <w:t>.</w:t>
      </w:r>
      <w:r>
        <w:rPr>
          <w:rFonts w:ascii="Calibri" w:hAnsi="Calibri"/>
          <w:b/>
          <w:i/>
        </w:rPr>
        <w:t xml:space="preserve"> Director Schoen seconded.</w:t>
      </w:r>
      <w:r w:rsidRPr="00802647">
        <w:rPr>
          <w:rFonts w:asciiTheme="minorHAnsi" w:hAnsiTheme="minorHAnsi" w:cstheme="minorHAnsi"/>
          <w:b/>
          <w:i/>
        </w:rPr>
        <w:t xml:space="preserve"> The motion passed unanimously, 5-0. (Schneider, Schoen, Owens, </w:t>
      </w:r>
      <w:proofErr w:type="gramStart"/>
      <w:r w:rsidRPr="00802647">
        <w:rPr>
          <w:rFonts w:asciiTheme="minorHAnsi" w:hAnsiTheme="minorHAnsi" w:cstheme="minorHAnsi"/>
          <w:b/>
          <w:i/>
        </w:rPr>
        <w:t>Hovekamp</w:t>
      </w:r>
      <w:proofErr w:type="gramEnd"/>
      <w:r w:rsidRPr="00802647">
        <w:rPr>
          <w:rFonts w:asciiTheme="minorHAnsi" w:hAnsiTheme="minorHAnsi" w:cstheme="minorHAnsi"/>
          <w:b/>
          <w:i/>
        </w:rPr>
        <w:t xml:space="preserve"> and Schiffman)</w:t>
      </w:r>
    </w:p>
    <w:p w14:paraId="2CE8BED4" w14:textId="77777777" w:rsidR="00802647" w:rsidRDefault="00802647" w:rsidP="00802647">
      <w:pPr>
        <w:tabs>
          <w:tab w:val="left" w:pos="4320"/>
        </w:tabs>
        <w:rPr>
          <w:rFonts w:asciiTheme="minorHAnsi" w:hAnsiTheme="minorHAnsi" w:cstheme="minorHAnsi"/>
          <w:b/>
          <w:i/>
        </w:rPr>
      </w:pPr>
    </w:p>
    <w:p w14:paraId="3292C56B" w14:textId="135E341F" w:rsidR="00802647" w:rsidRPr="00993149" w:rsidRDefault="00802647" w:rsidP="00802647">
      <w:pPr>
        <w:rPr>
          <w:rFonts w:ascii="Calibri" w:hAnsi="Calibri"/>
          <w:b/>
          <w:i/>
        </w:rPr>
      </w:pPr>
      <w:r>
        <w:rPr>
          <w:rFonts w:ascii="Calibri" w:hAnsi="Calibri"/>
          <w:b/>
          <w:i/>
        </w:rPr>
        <w:t>Director Schiffman made a motion</w:t>
      </w:r>
      <w:r w:rsidRPr="0066550D">
        <w:rPr>
          <w:rFonts w:ascii="Calibri" w:hAnsi="Calibri"/>
          <w:b/>
          <w:i/>
        </w:rPr>
        <w:t xml:space="preserve"> that the Bend Park and Recreation District Board of Directors hold regular public meetings on the first and third Tuesdays of each month, beginning at 5:30 p.m. with a work session, followed by a business </w:t>
      </w:r>
      <w:proofErr w:type="gramStart"/>
      <w:r w:rsidRPr="0066550D">
        <w:rPr>
          <w:rFonts w:ascii="Calibri" w:hAnsi="Calibri"/>
          <w:b/>
          <w:i/>
        </w:rPr>
        <w:t>session</w:t>
      </w:r>
      <w:r>
        <w:rPr>
          <w:rFonts w:ascii="Calibri" w:hAnsi="Calibri"/>
          <w:b/>
          <w:i/>
        </w:rPr>
        <w:t>, unless</w:t>
      </w:r>
      <w:proofErr w:type="gramEnd"/>
      <w:r>
        <w:rPr>
          <w:rFonts w:ascii="Calibri" w:hAnsi="Calibri"/>
          <w:b/>
          <w:i/>
        </w:rPr>
        <w:t xml:space="preserve"> otherwise </w:t>
      </w:r>
      <w:proofErr w:type="gramStart"/>
      <w:r>
        <w:rPr>
          <w:rFonts w:ascii="Calibri" w:hAnsi="Calibri"/>
          <w:b/>
          <w:i/>
        </w:rPr>
        <w:t>noticed</w:t>
      </w:r>
      <w:proofErr w:type="gramEnd"/>
      <w:r w:rsidRPr="0066550D">
        <w:rPr>
          <w:rFonts w:ascii="Calibri" w:hAnsi="Calibri"/>
          <w:b/>
          <w:i/>
        </w:rPr>
        <w:t>.</w:t>
      </w:r>
      <w:r>
        <w:rPr>
          <w:rFonts w:ascii="Calibri" w:hAnsi="Calibri"/>
          <w:b/>
          <w:i/>
        </w:rPr>
        <w:t xml:space="preserve"> Director Schneider seconded. </w:t>
      </w:r>
      <w:r w:rsidRPr="00802647">
        <w:rPr>
          <w:rFonts w:asciiTheme="minorHAnsi" w:hAnsiTheme="minorHAnsi" w:cstheme="minorHAnsi"/>
          <w:b/>
          <w:i/>
        </w:rPr>
        <w:t xml:space="preserve">The motion passed unanimously, 5-0. (Schneider, Schoen, Owens, </w:t>
      </w:r>
      <w:proofErr w:type="gramStart"/>
      <w:r w:rsidRPr="00802647">
        <w:rPr>
          <w:rFonts w:asciiTheme="minorHAnsi" w:hAnsiTheme="minorHAnsi" w:cstheme="minorHAnsi"/>
          <w:b/>
          <w:i/>
        </w:rPr>
        <w:t>Hovekamp</w:t>
      </w:r>
      <w:proofErr w:type="gramEnd"/>
      <w:r w:rsidRPr="00802647">
        <w:rPr>
          <w:rFonts w:asciiTheme="minorHAnsi" w:hAnsiTheme="minorHAnsi" w:cstheme="minorHAnsi"/>
          <w:b/>
          <w:i/>
        </w:rPr>
        <w:t xml:space="preserve"> and Schiffman)</w:t>
      </w:r>
    </w:p>
    <w:p w14:paraId="73197462" w14:textId="77777777" w:rsidR="00802647" w:rsidRDefault="00802647" w:rsidP="00802647">
      <w:pPr>
        <w:tabs>
          <w:tab w:val="left" w:pos="4320"/>
        </w:tabs>
        <w:rPr>
          <w:rFonts w:ascii="Calibri" w:hAnsi="Calibri"/>
          <w:i/>
        </w:rPr>
      </w:pPr>
    </w:p>
    <w:p w14:paraId="26729121" w14:textId="77777777" w:rsidR="001F01B0" w:rsidRPr="001F01B0" w:rsidRDefault="0008627C" w:rsidP="001F01B0">
      <w:pPr>
        <w:rPr>
          <w:rFonts w:asciiTheme="minorHAnsi" w:hAnsiTheme="minorHAnsi" w:cstheme="minorHAnsi"/>
          <w:b/>
          <w:bCs/>
          <w:iCs/>
        </w:rPr>
      </w:pPr>
      <w:proofErr w:type="gramStart"/>
      <w:r w:rsidRPr="001F01B0">
        <w:rPr>
          <w:rFonts w:asciiTheme="minorHAnsi" w:hAnsiTheme="minorHAnsi" w:cstheme="minorHAnsi"/>
          <w:b/>
          <w:bCs/>
          <w:iCs/>
        </w:rPr>
        <w:t>Approve</w:t>
      </w:r>
      <w:proofErr w:type="gramEnd"/>
      <w:r w:rsidRPr="001F01B0">
        <w:rPr>
          <w:rFonts w:asciiTheme="minorHAnsi" w:hAnsiTheme="minorHAnsi" w:cstheme="minorHAnsi"/>
          <w:b/>
          <w:bCs/>
          <w:iCs/>
        </w:rPr>
        <w:t xml:space="preserve"> Executive Director’s Evaluation </w:t>
      </w:r>
    </w:p>
    <w:p w14:paraId="0E49D1B1" w14:textId="10D50D30" w:rsidR="001F01B0" w:rsidRDefault="00AC7F92" w:rsidP="001F01B0">
      <w:pPr>
        <w:rPr>
          <w:rFonts w:asciiTheme="minorHAnsi" w:hAnsiTheme="minorHAnsi" w:cstheme="minorHAnsi"/>
          <w:iCs/>
        </w:rPr>
      </w:pPr>
      <w:r w:rsidRPr="00AC7F92">
        <w:rPr>
          <w:rFonts w:asciiTheme="minorHAnsi" w:hAnsiTheme="minorHAnsi" w:cstheme="minorHAnsi"/>
          <w:iCs/>
        </w:rPr>
        <w:t xml:space="preserve">The board reviewed the Executive Director's performance based on key objectives and annual goals. A self-review </w:t>
      </w:r>
      <w:proofErr w:type="gramStart"/>
      <w:r w:rsidRPr="00AC7F92">
        <w:rPr>
          <w:rFonts w:asciiTheme="minorHAnsi" w:hAnsiTheme="minorHAnsi" w:cstheme="minorHAnsi"/>
          <w:iCs/>
        </w:rPr>
        <w:t>was completed</w:t>
      </w:r>
      <w:proofErr w:type="gramEnd"/>
      <w:r w:rsidRPr="00AC7F92">
        <w:rPr>
          <w:rFonts w:asciiTheme="minorHAnsi" w:hAnsiTheme="minorHAnsi" w:cstheme="minorHAnsi"/>
          <w:iCs/>
        </w:rPr>
        <w:t xml:space="preserve"> </w:t>
      </w:r>
      <w:r>
        <w:rPr>
          <w:rFonts w:asciiTheme="minorHAnsi" w:hAnsiTheme="minorHAnsi" w:cstheme="minorHAnsi"/>
          <w:iCs/>
        </w:rPr>
        <w:t xml:space="preserve">by the executive director </w:t>
      </w:r>
      <w:r w:rsidRPr="00AC7F92">
        <w:rPr>
          <w:rFonts w:asciiTheme="minorHAnsi" w:hAnsiTheme="minorHAnsi" w:cstheme="minorHAnsi"/>
          <w:iCs/>
        </w:rPr>
        <w:t xml:space="preserve">and each board member conducted an individual evaluation. A 3% performance merit increase </w:t>
      </w:r>
      <w:proofErr w:type="gramStart"/>
      <w:r w:rsidRPr="00AC7F92">
        <w:rPr>
          <w:rFonts w:asciiTheme="minorHAnsi" w:hAnsiTheme="minorHAnsi" w:cstheme="minorHAnsi"/>
          <w:iCs/>
        </w:rPr>
        <w:t>was recommended</w:t>
      </w:r>
      <w:proofErr w:type="gramEnd"/>
      <w:r w:rsidRPr="00AC7F92">
        <w:rPr>
          <w:rFonts w:asciiTheme="minorHAnsi" w:hAnsiTheme="minorHAnsi" w:cstheme="minorHAnsi"/>
          <w:iCs/>
        </w:rPr>
        <w:t>, and board members shared comments and congratulations on a successful first year.</w:t>
      </w:r>
    </w:p>
    <w:p w14:paraId="76933374" w14:textId="77777777" w:rsidR="00147AD4" w:rsidRDefault="00147AD4" w:rsidP="001F01B0">
      <w:pPr>
        <w:rPr>
          <w:rFonts w:asciiTheme="minorHAnsi" w:hAnsiTheme="minorHAnsi" w:cstheme="minorHAnsi"/>
          <w:b/>
          <w:bCs/>
          <w:i/>
          <w:iCs/>
        </w:rPr>
      </w:pPr>
    </w:p>
    <w:p w14:paraId="04A1AB48" w14:textId="47969306" w:rsidR="001F01B0" w:rsidRPr="00386668" w:rsidRDefault="001F01B0" w:rsidP="001F01B0">
      <w:pPr>
        <w:rPr>
          <w:rFonts w:asciiTheme="minorHAnsi" w:hAnsiTheme="minorHAnsi" w:cstheme="minorHAnsi"/>
          <w:b/>
          <w:bCs/>
          <w:i/>
          <w:iCs/>
        </w:rPr>
      </w:pPr>
      <w:r>
        <w:rPr>
          <w:rFonts w:asciiTheme="minorHAnsi" w:hAnsiTheme="minorHAnsi" w:cstheme="minorHAnsi"/>
          <w:b/>
          <w:bCs/>
          <w:i/>
          <w:iCs/>
        </w:rPr>
        <w:t>Director Schoen made the motion</w:t>
      </w:r>
      <w:r w:rsidRPr="00386668">
        <w:rPr>
          <w:rFonts w:asciiTheme="minorHAnsi" w:hAnsiTheme="minorHAnsi" w:cstheme="minorHAnsi"/>
          <w:b/>
          <w:bCs/>
          <w:i/>
          <w:iCs/>
        </w:rPr>
        <w:t xml:space="preserve"> to approve the executive director’s evaluation for </w:t>
      </w:r>
      <w:r>
        <w:rPr>
          <w:rFonts w:asciiTheme="minorHAnsi" w:hAnsiTheme="minorHAnsi" w:cstheme="minorHAnsi"/>
          <w:b/>
          <w:bCs/>
          <w:i/>
          <w:iCs/>
        </w:rPr>
        <w:t>20</w:t>
      </w:r>
      <w:r w:rsidRPr="00386668">
        <w:rPr>
          <w:rFonts w:asciiTheme="minorHAnsi" w:hAnsiTheme="minorHAnsi" w:cstheme="minorHAnsi"/>
          <w:b/>
          <w:bCs/>
          <w:i/>
          <w:iCs/>
        </w:rPr>
        <w:t>24-25</w:t>
      </w:r>
      <w:r>
        <w:rPr>
          <w:rFonts w:asciiTheme="minorHAnsi" w:hAnsiTheme="minorHAnsi" w:cstheme="minorHAnsi"/>
          <w:b/>
          <w:bCs/>
          <w:i/>
          <w:iCs/>
        </w:rPr>
        <w:t xml:space="preserve">, </w:t>
      </w:r>
      <w:r w:rsidRPr="00386668">
        <w:rPr>
          <w:rFonts w:asciiTheme="minorHAnsi" w:hAnsiTheme="minorHAnsi" w:cstheme="minorHAnsi"/>
          <w:b/>
          <w:bCs/>
          <w:i/>
          <w:iCs/>
        </w:rPr>
        <w:t>approve the goals for next fiscal year</w:t>
      </w:r>
      <w:r>
        <w:rPr>
          <w:rFonts w:asciiTheme="minorHAnsi" w:hAnsiTheme="minorHAnsi" w:cstheme="minorHAnsi"/>
          <w:b/>
          <w:bCs/>
          <w:i/>
          <w:iCs/>
        </w:rPr>
        <w:t xml:space="preserve"> and merit increase in accordance with the employment contract. Director Hovekamp seconded. </w:t>
      </w:r>
      <w:r w:rsidRPr="00E3223E">
        <w:rPr>
          <w:rFonts w:asciiTheme="minorHAnsi" w:hAnsiTheme="minorHAnsi" w:cstheme="minorHAnsi"/>
          <w:b/>
          <w:i/>
        </w:rPr>
        <w:t xml:space="preserve">The motion passed unanimously, 5-0. (Schneider, Schoen, Owens, </w:t>
      </w:r>
      <w:proofErr w:type="gramStart"/>
      <w:r w:rsidRPr="00E3223E">
        <w:rPr>
          <w:rFonts w:asciiTheme="minorHAnsi" w:hAnsiTheme="minorHAnsi" w:cstheme="minorHAnsi"/>
          <w:b/>
          <w:i/>
        </w:rPr>
        <w:t>Hovekamp</w:t>
      </w:r>
      <w:proofErr w:type="gramEnd"/>
      <w:r w:rsidRPr="00E3223E">
        <w:rPr>
          <w:rFonts w:asciiTheme="minorHAnsi" w:hAnsiTheme="minorHAnsi" w:cstheme="minorHAnsi"/>
          <w:b/>
          <w:i/>
        </w:rPr>
        <w:t xml:space="preserve"> and Schiffman)</w:t>
      </w:r>
    </w:p>
    <w:p w14:paraId="716D2E9A" w14:textId="77777777" w:rsidR="001F01B0" w:rsidRDefault="001F01B0" w:rsidP="001F01B0">
      <w:pPr>
        <w:rPr>
          <w:rFonts w:asciiTheme="minorHAnsi" w:hAnsiTheme="minorHAnsi" w:cstheme="minorHAnsi"/>
        </w:rPr>
      </w:pPr>
    </w:p>
    <w:p w14:paraId="6FAE679B" w14:textId="62E2E357" w:rsidR="00E33D97" w:rsidRPr="00E33D97" w:rsidRDefault="00E33D97" w:rsidP="001F01B0">
      <w:pPr>
        <w:rPr>
          <w:rFonts w:asciiTheme="minorHAnsi" w:hAnsiTheme="minorHAnsi" w:cstheme="minorHAnsi"/>
          <w:b/>
          <w:bCs/>
        </w:rPr>
      </w:pPr>
      <w:r w:rsidRPr="00E33D97">
        <w:rPr>
          <w:rFonts w:asciiTheme="minorHAnsi" w:hAnsiTheme="minorHAnsi" w:cstheme="minorHAnsi"/>
          <w:b/>
          <w:bCs/>
        </w:rPr>
        <w:t>Employee Recognition</w:t>
      </w:r>
    </w:p>
    <w:p w14:paraId="718525FC" w14:textId="19AC10FC" w:rsidR="00171D47" w:rsidRPr="002B4E12" w:rsidRDefault="00AC7F92" w:rsidP="00915DF3">
      <w:pPr>
        <w:pStyle w:val="ListParagraph"/>
        <w:ind w:left="0"/>
        <w:contextualSpacing w:val="0"/>
        <w:rPr>
          <w:rFonts w:asciiTheme="minorHAnsi" w:hAnsiTheme="minorHAnsi" w:cstheme="minorHAnsi"/>
        </w:rPr>
      </w:pPr>
      <w:r w:rsidRPr="00AC7F92">
        <w:rPr>
          <w:rFonts w:asciiTheme="minorHAnsi" w:hAnsiTheme="minorHAnsi" w:cstheme="minorHAnsi"/>
        </w:rPr>
        <w:t>The board of directors recognized the Recreation Director for his 36 years of service and upcoming retirement. The Executive Director and board members shared personal reflections and expressed their appreciation for his contributions to the district.</w:t>
      </w:r>
    </w:p>
    <w:p w14:paraId="6D1E8A5C" w14:textId="77777777" w:rsidR="00915DF3" w:rsidRDefault="00915DF3" w:rsidP="009817CB">
      <w:pPr>
        <w:rPr>
          <w:rFonts w:asciiTheme="minorHAnsi" w:hAnsiTheme="minorHAnsi" w:cstheme="minorHAnsi"/>
          <w:bCs/>
          <w:szCs w:val="24"/>
        </w:rPr>
      </w:pPr>
    </w:p>
    <w:p w14:paraId="54F750FA" w14:textId="77756131" w:rsidR="009817CB" w:rsidRPr="00802647" w:rsidRDefault="00802647" w:rsidP="009817CB">
      <w:pPr>
        <w:rPr>
          <w:rFonts w:asciiTheme="minorHAnsi" w:hAnsiTheme="minorHAnsi" w:cstheme="minorHAnsi"/>
          <w:bCs/>
          <w:szCs w:val="24"/>
        </w:rPr>
      </w:pPr>
      <w:r w:rsidRPr="00802647">
        <w:rPr>
          <w:rFonts w:asciiTheme="minorHAnsi" w:hAnsiTheme="minorHAnsi" w:cstheme="minorHAnsi"/>
          <w:bCs/>
          <w:szCs w:val="24"/>
        </w:rPr>
        <w:t>Next board meeting is July 15</w:t>
      </w:r>
    </w:p>
    <w:p w14:paraId="7B99334D" w14:textId="77777777" w:rsidR="00D56876" w:rsidRPr="009D6564" w:rsidRDefault="00D56876" w:rsidP="007E6C10">
      <w:pPr>
        <w:ind w:right="360"/>
        <w:rPr>
          <w:rFonts w:asciiTheme="minorHAnsi" w:hAnsiTheme="minorHAnsi"/>
          <w:szCs w:val="24"/>
        </w:rPr>
      </w:pPr>
    </w:p>
    <w:sectPr w:rsidR="00D56876" w:rsidRPr="009D6564" w:rsidSect="0008627C">
      <w:pgSz w:w="12240" w:h="15840"/>
      <w:pgMar w:top="1440" w:right="720" w:bottom="117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FC2C" w14:textId="77777777" w:rsidR="00D907CE" w:rsidRDefault="00D907CE">
      <w:r>
        <w:separator/>
      </w:r>
    </w:p>
  </w:endnote>
  <w:endnote w:type="continuationSeparator" w:id="0">
    <w:p w14:paraId="1D98CD5F"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AEEB" w14:textId="77777777" w:rsidR="00D907CE" w:rsidRDefault="00D907CE">
      <w:r>
        <w:separator/>
      </w:r>
    </w:p>
  </w:footnote>
  <w:footnote w:type="continuationSeparator" w:id="0">
    <w:p w14:paraId="4E34AAEC"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5C243E"/>
    <w:multiLevelType w:val="hybridMultilevel"/>
    <w:tmpl w:val="EA984848"/>
    <w:lvl w:ilvl="0" w:tplc="732AB08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1700"/>
    <w:multiLevelType w:val="hybridMultilevel"/>
    <w:tmpl w:val="1618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D1234"/>
    <w:multiLevelType w:val="hybridMultilevel"/>
    <w:tmpl w:val="7794E6AC"/>
    <w:lvl w:ilvl="0" w:tplc="66AEA1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369EE"/>
    <w:multiLevelType w:val="hybridMultilevel"/>
    <w:tmpl w:val="AA4CA9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F6E4B"/>
    <w:multiLevelType w:val="hybridMultilevel"/>
    <w:tmpl w:val="D3A2709A"/>
    <w:lvl w:ilvl="0" w:tplc="1DA6E80A">
      <w:start w:val="1"/>
      <w:numFmt w:val="decimal"/>
      <w:lvlText w:val="%1."/>
      <w:lvlJc w:val="left"/>
      <w:pPr>
        <w:ind w:left="720" w:hanging="360"/>
      </w:pPr>
      <w:rPr>
        <w:rFonts w:asciiTheme="minorHAnsi" w:eastAsia="Times New Roman" w:hAnsiTheme="minorHAnsi" w:cstheme="minorHAnsi"/>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47255"/>
    <w:multiLevelType w:val="hybridMultilevel"/>
    <w:tmpl w:val="099C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03F4C"/>
    <w:multiLevelType w:val="hybridMultilevel"/>
    <w:tmpl w:val="161C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E5337"/>
    <w:multiLevelType w:val="hybridMultilevel"/>
    <w:tmpl w:val="EA984848"/>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4285E"/>
    <w:multiLevelType w:val="hybridMultilevel"/>
    <w:tmpl w:val="251CEF7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8D54AA"/>
    <w:multiLevelType w:val="hybridMultilevel"/>
    <w:tmpl w:val="EA984848"/>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826607"/>
    <w:multiLevelType w:val="hybridMultilevel"/>
    <w:tmpl w:val="251CEF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0577E"/>
    <w:multiLevelType w:val="hybridMultilevel"/>
    <w:tmpl w:val="8BBE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54930"/>
    <w:multiLevelType w:val="hybridMultilevel"/>
    <w:tmpl w:val="09BCE1D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3240" w:hanging="720"/>
      </w:pPr>
      <w:rPr>
        <w:rFonts w:ascii="Calibri" w:eastAsia="Times New Roman" w:hAnsi="Calibri" w:cs="Calibr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96551">
    <w:abstractNumId w:val="13"/>
  </w:num>
  <w:num w:numId="2" w16cid:durableId="98330393">
    <w:abstractNumId w:val="31"/>
  </w:num>
  <w:num w:numId="3" w16cid:durableId="309868386">
    <w:abstractNumId w:val="30"/>
  </w:num>
  <w:num w:numId="4" w16cid:durableId="243950671">
    <w:abstractNumId w:val="1"/>
  </w:num>
  <w:num w:numId="5" w16cid:durableId="43796989">
    <w:abstractNumId w:val="26"/>
  </w:num>
  <w:num w:numId="6" w16cid:durableId="535194023">
    <w:abstractNumId w:val="21"/>
  </w:num>
  <w:num w:numId="7" w16cid:durableId="1566719315">
    <w:abstractNumId w:val="4"/>
  </w:num>
  <w:num w:numId="8" w16cid:durableId="1461993122">
    <w:abstractNumId w:val="38"/>
  </w:num>
  <w:num w:numId="9" w16cid:durableId="1026758947">
    <w:abstractNumId w:val="19"/>
  </w:num>
  <w:num w:numId="10" w16cid:durableId="1163618779">
    <w:abstractNumId w:val="10"/>
  </w:num>
  <w:num w:numId="11" w16cid:durableId="308831269">
    <w:abstractNumId w:val="29"/>
  </w:num>
  <w:num w:numId="12" w16cid:durableId="1777098453">
    <w:abstractNumId w:val="3"/>
  </w:num>
  <w:num w:numId="13" w16cid:durableId="146672908">
    <w:abstractNumId w:val="11"/>
  </w:num>
  <w:num w:numId="14" w16cid:durableId="1887134639">
    <w:abstractNumId w:val="2"/>
  </w:num>
  <w:num w:numId="15" w16cid:durableId="1235043062">
    <w:abstractNumId w:val="24"/>
  </w:num>
  <w:num w:numId="16" w16cid:durableId="1394237119">
    <w:abstractNumId w:val="5"/>
  </w:num>
  <w:num w:numId="17" w16cid:durableId="1805734808">
    <w:abstractNumId w:val="36"/>
  </w:num>
  <w:num w:numId="18" w16cid:durableId="1231648409">
    <w:abstractNumId w:val="22"/>
  </w:num>
  <w:num w:numId="19" w16cid:durableId="1629823302">
    <w:abstractNumId w:val="9"/>
  </w:num>
  <w:num w:numId="20" w16cid:durableId="1501309273">
    <w:abstractNumId w:val="39"/>
  </w:num>
  <w:num w:numId="21" w16cid:durableId="2037922667">
    <w:abstractNumId w:val="23"/>
  </w:num>
  <w:num w:numId="22" w16cid:durableId="523640358">
    <w:abstractNumId w:val="14"/>
  </w:num>
  <w:num w:numId="23" w16cid:durableId="1159271906">
    <w:abstractNumId w:val="16"/>
  </w:num>
  <w:num w:numId="24" w16cid:durableId="2081246686">
    <w:abstractNumId w:val="7"/>
  </w:num>
  <w:num w:numId="25" w16cid:durableId="1390883117">
    <w:abstractNumId w:val="18"/>
  </w:num>
  <w:num w:numId="26" w16cid:durableId="1494031969">
    <w:abstractNumId w:val="17"/>
  </w:num>
  <w:num w:numId="27" w16cid:durableId="584656627">
    <w:abstractNumId w:val="0"/>
  </w:num>
  <w:num w:numId="28" w16cid:durableId="1056198537">
    <w:abstractNumId w:val="6"/>
  </w:num>
  <w:num w:numId="29" w16cid:durableId="1264143985">
    <w:abstractNumId w:val="20"/>
  </w:num>
  <w:num w:numId="30" w16cid:durableId="540285784">
    <w:abstractNumId w:val="8"/>
  </w:num>
  <w:num w:numId="31" w16cid:durableId="1199396639">
    <w:abstractNumId w:val="33"/>
  </w:num>
  <w:num w:numId="32" w16cid:durableId="709035241">
    <w:abstractNumId w:val="28"/>
  </w:num>
  <w:num w:numId="33" w16cid:durableId="450058457">
    <w:abstractNumId w:val="35"/>
  </w:num>
  <w:num w:numId="34" w16cid:durableId="136144325">
    <w:abstractNumId w:val="37"/>
  </w:num>
  <w:num w:numId="35" w16cid:durableId="400712899">
    <w:abstractNumId w:val="15"/>
  </w:num>
  <w:num w:numId="36" w16cid:durableId="1616137949">
    <w:abstractNumId w:val="25"/>
  </w:num>
  <w:num w:numId="37" w16cid:durableId="1584945806">
    <w:abstractNumId w:val="34"/>
  </w:num>
  <w:num w:numId="38" w16cid:durableId="1533378157">
    <w:abstractNumId w:val="32"/>
  </w:num>
  <w:num w:numId="39" w16cid:durableId="1056246202">
    <w:abstractNumId w:val="27"/>
  </w:num>
  <w:num w:numId="40" w16cid:durableId="154613831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570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571C"/>
    <w:rsid w:val="0000583E"/>
    <w:rsid w:val="00007DEF"/>
    <w:rsid w:val="0001226E"/>
    <w:rsid w:val="00020237"/>
    <w:rsid w:val="000248EF"/>
    <w:rsid w:val="00025E88"/>
    <w:rsid w:val="0002646B"/>
    <w:rsid w:val="000300FC"/>
    <w:rsid w:val="00030119"/>
    <w:rsid w:val="0003134D"/>
    <w:rsid w:val="00036E97"/>
    <w:rsid w:val="000374D8"/>
    <w:rsid w:val="00040120"/>
    <w:rsid w:val="00042FD1"/>
    <w:rsid w:val="00044476"/>
    <w:rsid w:val="000529D3"/>
    <w:rsid w:val="00056068"/>
    <w:rsid w:val="00057654"/>
    <w:rsid w:val="000637FB"/>
    <w:rsid w:val="00065618"/>
    <w:rsid w:val="00065C51"/>
    <w:rsid w:val="00070913"/>
    <w:rsid w:val="00075359"/>
    <w:rsid w:val="00075376"/>
    <w:rsid w:val="0007746C"/>
    <w:rsid w:val="000842EF"/>
    <w:rsid w:val="0008627C"/>
    <w:rsid w:val="00086479"/>
    <w:rsid w:val="00096577"/>
    <w:rsid w:val="00096BB7"/>
    <w:rsid w:val="000979D6"/>
    <w:rsid w:val="00097CBC"/>
    <w:rsid w:val="000A13FF"/>
    <w:rsid w:val="000A1DD0"/>
    <w:rsid w:val="000A5F4F"/>
    <w:rsid w:val="000A71D9"/>
    <w:rsid w:val="000A7A78"/>
    <w:rsid w:val="000B024A"/>
    <w:rsid w:val="000B55E3"/>
    <w:rsid w:val="000C2BBD"/>
    <w:rsid w:val="000D0830"/>
    <w:rsid w:val="000D347E"/>
    <w:rsid w:val="000D53AA"/>
    <w:rsid w:val="000D5B4E"/>
    <w:rsid w:val="000D7C8B"/>
    <w:rsid w:val="000E047B"/>
    <w:rsid w:val="000E0D93"/>
    <w:rsid w:val="000E2B93"/>
    <w:rsid w:val="000F177E"/>
    <w:rsid w:val="000F403E"/>
    <w:rsid w:val="000F453D"/>
    <w:rsid w:val="000F488F"/>
    <w:rsid w:val="000F5859"/>
    <w:rsid w:val="000F7E43"/>
    <w:rsid w:val="00100153"/>
    <w:rsid w:val="00102B32"/>
    <w:rsid w:val="001068E0"/>
    <w:rsid w:val="00106A1F"/>
    <w:rsid w:val="00110829"/>
    <w:rsid w:val="0011118C"/>
    <w:rsid w:val="001112F3"/>
    <w:rsid w:val="001213FA"/>
    <w:rsid w:val="00121872"/>
    <w:rsid w:val="00121C49"/>
    <w:rsid w:val="001310E3"/>
    <w:rsid w:val="00131972"/>
    <w:rsid w:val="00133E9E"/>
    <w:rsid w:val="00142C77"/>
    <w:rsid w:val="00144433"/>
    <w:rsid w:val="001448D6"/>
    <w:rsid w:val="00147AD4"/>
    <w:rsid w:val="00152919"/>
    <w:rsid w:val="00154164"/>
    <w:rsid w:val="001612DA"/>
    <w:rsid w:val="001614FD"/>
    <w:rsid w:val="00162F59"/>
    <w:rsid w:val="00171D47"/>
    <w:rsid w:val="00183907"/>
    <w:rsid w:val="0018489A"/>
    <w:rsid w:val="00192529"/>
    <w:rsid w:val="00194071"/>
    <w:rsid w:val="00194831"/>
    <w:rsid w:val="00197CE3"/>
    <w:rsid w:val="001A4888"/>
    <w:rsid w:val="001B1802"/>
    <w:rsid w:val="001B5AE3"/>
    <w:rsid w:val="001B6673"/>
    <w:rsid w:val="001B739C"/>
    <w:rsid w:val="001C09E5"/>
    <w:rsid w:val="001C3025"/>
    <w:rsid w:val="001C5EE1"/>
    <w:rsid w:val="001D29E3"/>
    <w:rsid w:val="001D6E7A"/>
    <w:rsid w:val="001D75EA"/>
    <w:rsid w:val="001E1335"/>
    <w:rsid w:val="001E6783"/>
    <w:rsid w:val="001F01B0"/>
    <w:rsid w:val="001F0860"/>
    <w:rsid w:val="00201741"/>
    <w:rsid w:val="0020668F"/>
    <w:rsid w:val="00214FEC"/>
    <w:rsid w:val="00216738"/>
    <w:rsid w:val="002234C4"/>
    <w:rsid w:val="002257DF"/>
    <w:rsid w:val="00233B62"/>
    <w:rsid w:val="002357C1"/>
    <w:rsid w:val="00243C49"/>
    <w:rsid w:val="002467BD"/>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0717"/>
    <w:rsid w:val="002E19F3"/>
    <w:rsid w:val="002E1FD7"/>
    <w:rsid w:val="002E2EB3"/>
    <w:rsid w:val="002E7B77"/>
    <w:rsid w:val="002F56B7"/>
    <w:rsid w:val="00301466"/>
    <w:rsid w:val="00303873"/>
    <w:rsid w:val="0030397D"/>
    <w:rsid w:val="00306212"/>
    <w:rsid w:val="00307346"/>
    <w:rsid w:val="00312BE8"/>
    <w:rsid w:val="00312D60"/>
    <w:rsid w:val="00313B24"/>
    <w:rsid w:val="003262BB"/>
    <w:rsid w:val="00345ED8"/>
    <w:rsid w:val="00350B99"/>
    <w:rsid w:val="00365D26"/>
    <w:rsid w:val="003736C4"/>
    <w:rsid w:val="003768BE"/>
    <w:rsid w:val="00380225"/>
    <w:rsid w:val="00381EF2"/>
    <w:rsid w:val="00382D96"/>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C6B3A"/>
    <w:rsid w:val="003D1049"/>
    <w:rsid w:val="003D35CA"/>
    <w:rsid w:val="003D76B6"/>
    <w:rsid w:val="003D7C49"/>
    <w:rsid w:val="003E14F8"/>
    <w:rsid w:val="003E321D"/>
    <w:rsid w:val="003E32E7"/>
    <w:rsid w:val="003E377C"/>
    <w:rsid w:val="003F0257"/>
    <w:rsid w:val="003F09FD"/>
    <w:rsid w:val="003F0E19"/>
    <w:rsid w:val="003F219D"/>
    <w:rsid w:val="003F3442"/>
    <w:rsid w:val="003F386D"/>
    <w:rsid w:val="003F7906"/>
    <w:rsid w:val="003F7999"/>
    <w:rsid w:val="00400351"/>
    <w:rsid w:val="0040444C"/>
    <w:rsid w:val="004052FE"/>
    <w:rsid w:val="00406C63"/>
    <w:rsid w:val="00415CC9"/>
    <w:rsid w:val="00416C80"/>
    <w:rsid w:val="004207BB"/>
    <w:rsid w:val="004427C3"/>
    <w:rsid w:val="00443B49"/>
    <w:rsid w:val="0044546F"/>
    <w:rsid w:val="00456A01"/>
    <w:rsid w:val="00460422"/>
    <w:rsid w:val="004648D8"/>
    <w:rsid w:val="004667B9"/>
    <w:rsid w:val="00466974"/>
    <w:rsid w:val="00471D45"/>
    <w:rsid w:val="00474121"/>
    <w:rsid w:val="00481059"/>
    <w:rsid w:val="0048389C"/>
    <w:rsid w:val="00484B2E"/>
    <w:rsid w:val="00484DEB"/>
    <w:rsid w:val="00485CE2"/>
    <w:rsid w:val="00486A2D"/>
    <w:rsid w:val="00492A2E"/>
    <w:rsid w:val="00492BD9"/>
    <w:rsid w:val="00493E2D"/>
    <w:rsid w:val="00497D43"/>
    <w:rsid w:val="004A0CB8"/>
    <w:rsid w:val="004A21C4"/>
    <w:rsid w:val="004A32F3"/>
    <w:rsid w:val="004A75A2"/>
    <w:rsid w:val="004A763F"/>
    <w:rsid w:val="004B39E0"/>
    <w:rsid w:val="004C15D5"/>
    <w:rsid w:val="004C1642"/>
    <w:rsid w:val="004C4882"/>
    <w:rsid w:val="004C5A9D"/>
    <w:rsid w:val="004C717F"/>
    <w:rsid w:val="004D5DB0"/>
    <w:rsid w:val="004D7D5E"/>
    <w:rsid w:val="004D7DAF"/>
    <w:rsid w:val="004E0E2F"/>
    <w:rsid w:val="004E7C80"/>
    <w:rsid w:val="004F2570"/>
    <w:rsid w:val="004F2813"/>
    <w:rsid w:val="00500C9F"/>
    <w:rsid w:val="005012DB"/>
    <w:rsid w:val="005041CB"/>
    <w:rsid w:val="00505DE0"/>
    <w:rsid w:val="00507129"/>
    <w:rsid w:val="00507FC1"/>
    <w:rsid w:val="00511F5A"/>
    <w:rsid w:val="005139F3"/>
    <w:rsid w:val="005164C2"/>
    <w:rsid w:val="00517653"/>
    <w:rsid w:val="0053745D"/>
    <w:rsid w:val="00537A90"/>
    <w:rsid w:val="0054093C"/>
    <w:rsid w:val="005423CC"/>
    <w:rsid w:val="00554B45"/>
    <w:rsid w:val="005647EE"/>
    <w:rsid w:val="00582438"/>
    <w:rsid w:val="005861FA"/>
    <w:rsid w:val="0059077B"/>
    <w:rsid w:val="00591880"/>
    <w:rsid w:val="005A1E5C"/>
    <w:rsid w:val="005A2B97"/>
    <w:rsid w:val="005A3E46"/>
    <w:rsid w:val="005A6F0C"/>
    <w:rsid w:val="005B1332"/>
    <w:rsid w:val="005B27C9"/>
    <w:rsid w:val="005B352D"/>
    <w:rsid w:val="005B394B"/>
    <w:rsid w:val="005C735F"/>
    <w:rsid w:val="005D1D28"/>
    <w:rsid w:val="005D3ADD"/>
    <w:rsid w:val="005D7418"/>
    <w:rsid w:val="005D774A"/>
    <w:rsid w:val="005E6857"/>
    <w:rsid w:val="005F0FDA"/>
    <w:rsid w:val="005F43C0"/>
    <w:rsid w:val="006063B6"/>
    <w:rsid w:val="006109E9"/>
    <w:rsid w:val="00610CA4"/>
    <w:rsid w:val="00613844"/>
    <w:rsid w:val="00616AB9"/>
    <w:rsid w:val="0062114C"/>
    <w:rsid w:val="00625D09"/>
    <w:rsid w:val="00627C06"/>
    <w:rsid w:val="00627D96"/>
    <w:rsid w:val="0063473E"/>
    <w:rsid w:val="00634FC0"/>
    <w:rsid w:val="0064376D"/>
    <w:rsid w:val="00644A9E"/>
    <w:rsid w:val="006464A1"/>
    <w:rsid w:val="00646F65"/>
    <w:rsid w:val="00650EF8"/>
    <w:rsid w:val="006547A5"/>
    <w:rsid w:val="00660A2B"/>
    <w:rsid w:val="006708C3"/>
    <w:rsid w:val="006760ED"/>
    <w:rsid w:val="0067796F"/>
    <w:rsid w:val="00677AB2"/>
    <w:rsid w:val="006910B0"/>
    <w:rsid w:val="0069262A"/>
    <w:rsid w:val="0069410F"/>
    <w:rsid w:val="00696D77"/>
    <w:rsid w:val="006A0D47"/>
    <w:rsid w:val="006A1406"/>
    <w:rsid w:val="006A539D"/>
    <w:rsid w:val="006C2DC2"/>
    <w:rsid w:val="006C66FF"/>
    <w:rsid w:val="006D0B8E"/>
    <w:rsid w:val="006D51D7"/>
    <w:rsid w:val="006D613C"/>
    <w:rsid w:val="006E0CDB"/>
    <w:rsid w:val="006E3A93"/>
    <w:rsid w:val="006E4257"/>
    <w:rsid w:val="006E5080"/>
    <w:rsid w:val="006F0596"/>
    <w:rsid w:val="006F1909"/>
    <w:rsid w:val="006F3EB1"/>
    <w:rsid w:val="006F485C"/>
    <w:rsid w:val="00700FD1"/>
    <w:rsid w:val="0070147E"/>
    <w:rsid w:val="00702147"/>
    <w:rsid w:val="00703B00"/>
    <w:rsid w:val="00704F0E"/>
    <w:rsid w:val="0070706F"/>
    <w:rsid w:val="007107F2"/>
    <w:rsid w:val="00710DFA"/>
    <w:rsid w:val="0071191E"/>
    <w:rsid w:val="00713F36"/>
    <w:rsid w:val="00720664"/>
    <w:rsid w:val="0072095B"/>
    <w:rsid w:val="0072163D"/>
    <w:rsid w:val="0072306B"/>
    <w:rsid w:val="00730937"/>
    <w:rsid w:val="00730FD3"/>
    <w:rsid w:val="007327FD"/>
    <w:rsid w:val="0073743C"/>
    <w:rsid w:val="00741C34"/>
    <w:rsid w:val="00743C64"/>
    <w:rsid w:val="0074478D"/>
    <w:rsid w:val="00752695"/>
    <w:rsid w:val="007535F1"/>
    <w:rsid w:val="007546E3"/>
    <w:rsid w:val="00757A36"/>
    <w:rsid w:val="00762105"/>
    <w:rsid w:val="00763A60"/>
    <w:rsid w:val="00767063"/>
    <w:rsid w:val="00770684"/>
    <w:rsid w:val="00773279"/>
    <w:rsid w:val="00774648"/>
    <w:rsid w:val="00781007"/>
    <w:rsid w:val="00781EDF"/>
    <w:rsid w:val="00782D39"/>
    <w:rsid w:val="007841AB"/>
    <w:rsid w:val="00792133"/>
    <w:rsid w:val="007979D6"/>
    <w:rsid w:val="007B12F2"/>
    <w:rsid w:val="007B2166"/>
    <w:rsid w:val="007B40D0"/>
    <w:rsid w:val="007B4B60"/>
    <w:rsid w:val="007B699B"/>
    <w:rsid w:val="007B6C08"/>
    <w:rsid w:val="007B72E4"/>
    <w:rsid w:val="007C561D"/>
    <w:rsid w:val="007C56C5"/>
    <w:rsid w:val="007C5EF5"/>
    <w:rsid w:val="007C7F68"/>
    <w:rsid w:val="007D1918"/>
    <w:rsid w:val="007D257D"/>
    <w:rsid w:val="007D70F0"/>
    <w:rsid w:val="007E0CD8"/>
    <w:rsid w:val="007E2F9C"/>
    <w:rsid w:val="007E6048"/>
    <w:rsid w:val="007E6C10"/>
    <w:rsid w:val="007E7E4A"/>
    <w:rsid w:val="007F5CA3"/>
    <w:rsid w:val="00802647"/>
    <w:rsid w:val="008030A8"/>
    <w:rsid w:val="00803C20"/>
    <w:rsid w:val="00813109"/>
    <w:rsid w:val="00813395"/>
    <w:rsid w:val="00816800"/>
    <w:rsid w:val="00820A5B"/>
    <w:rsid w:val="00821366"/>
    <w:rsid w:val="00822CAF"/>
    <w:rsid w:val="00823EAE"/>
    <w:rsid w:val="00831046"/>
    <w:rsid w:val="00835BA6"/>
    <w:rsid w:val="008366ED"/>
    <w:rsid w:val="008407B6"/>
    <w:rsid w:val="00842C00"/>
    <w:rsid w:val="008433CA"/>
    <w:rsid w:val="008447F9"/>
    <w:rsid w:val="00850346"/>
    <w:rsid w:val="00851ED3"/>
    <w:rsid w:val="008549B4"/>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026C"/>
    <w:rsid w:val="008F52C4"/>
    <w:rsid w:val="00900F92"/>
    <w:rsid w:val="0090276E"/>
    <w:rsid w:val="00903607"/>
    <w:rsid w:val="00906752"/>
    <w:rsid w:val="00911EEE"/>
    <w:rsid w:val="00915DF3"/>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85C15"/>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C685A"/>
    <w:rsid w:val="009C705F"/>
    <w:rsid w:val="009D6564"/>
    <w:rsid w:val="009D7E3B"/>
    <w:rsid w:val="009E1C64"/>
    <w:rsid w:val="009E3343"/>
    <w:rsid w:val="009E414C"/>
    <w:rsid w:val="009E5DE9"/>
    <w:rsid w:val="009F2AC6"/>
    <w:rsid w:val="009F4F57"/>
    <w:rsid w:val="009F720E"/>
    <w:rsid w:val="009F78E8"/>
    <w:rsid w:val="009F7BAA"/>
    <w:rsid w:val="00A06D04"/>
    <w:rsid w:val="00A12294"/>
    <w:rsid w:val="00A21D93"/>
    <w:rsid w:val="00A26012"/>
    <w:rsid w:val="00A3132A"/>
    <w:rsid w:val="00A31777"/>
    <w:rsid w:val="00A32FEF"/>
    <w:rsid w:val="00A357D1"/>
    <w:rsid w:val="00A4279F"/>
    <w:rsid w:val="00A43E20"/>
    <w:rsid w:val="00A478FC"/>
    <w:rsid w:val="00A52DCB"/>
    <w:rsid w:val="00A606B6"/>
    <w:rsid w:val="00A63BBC"/>
    <w:rsid w:val="00A63CFF"/>
    <w:rsid w:val="00A65847"/>
    <w:rsid w:val="00A66238"/>
    <w:rsid w:val="00A66313"/>
    <w:rsid w:val="00A744FE"/>
    <w:rsid w:val="00A74584"/>
    <w:rsid w:val="00A8021F"/>
    <w:rsid w:val="00A80E1C"/>
    <w:rsid w:val="00A835CB"/>
    <w:rsid w:val="00A83710"/>
    <w:rsid w:val="00A84812"/>
    <w:rsid w:val="00A84D38"/>
    <w:rsid w:val="00A90199"/>
    <w:rsid w:val="00A92896"/>
    <w:rsid w:val="00A97454"/>
    <w:rsid w:val="00AA3018"/>
    <w:rsid w:val="00AB0FA8"/>
    <w:rsid w:val="00AB29AA"/>
    <w:rsid w:val="00AB6835"/>
    <w:rsid w:val="00AB6DF9"/>
    <w:rsid w:val="00AC5F9A"/>
    <w:rsid w:val="00AC61BD"/>
    <w:rsid w:val="00AC7F92"/>
    <w:rsid w:val="00AD178C"/>
    <w:rsid w:val="00AD19BF"/>
    <w:rsid w:val="00AD3771"/>
    <w:rsid w:val="00AD54F5"/>
    <w:rsid w:val="00AD7F24"/>
    <w:rsid w:val="00AE212E"/>
    <w:rsid w:val="00AE220A"/>
    <w:rsid w:val="00AE782E"/>
    <w:rsid w:val="00AF07D5"/>
    <w:rsid w:val="00AF2EB3"/>
    <w:rsid w:val="00AF5AF2"/>
    <w:rsid w:val="00AF6257"/>
    <w:rsid w:val="00B0008C"/>
    <w:rsid w:val="00B00992"/>
    <w:rsid w:val="00B03595"/>
    <w:rsid w:val="00B03E67"/>
    <w:rsid w:val="00B0766B"/>
    <w:rsid w:val="00B11B4B"/>
    <w:rsid w:val="00B12D74"/>
    <w:rsid w:val="00B14E58"/>
    <w:rsid w:val="00B15D78"/>
    <w:rsid w:val="00B16F4B"/>
    <w:rsid w:val="00B17228"/>
    <w:rsid w:val="00B17BFD"/>
    <w:rsid w:val="00B246C7"/>
    <w:rsid w:val="00B33CF8"/>
    <w:rsid w:val="00B34F23"/>
    <w:rsid w:val="00B36476"/>
    <w:rsid w:val="00B36B96"/>
    <w:rsid w:val="00B37C22"/>
    <w:rsid w:val="00B4249C"/>
    <w:rsid w:val="00B42BE1"/>
    <w:rsid w:val="00B46B20"/>
    <w:rsid w:val="00B46EF1"/>
    <w:rsid w:val="00B47111"/>
    <w:rsid w:val="00B51481"/>
    <w:rsid w:val="00B54017"/>
    <w:rsid w:val="00B603C5"/>
    <w:rsid w:val="00B60DB5"/>
    <w:rsid w:val="00B6149A"/>
    <w:rsid w:val="00B62592"/>
    <w:rsid w:val="00B62719"/>
    <w:rsid w:val="00B62D18"/>
    <w:rsid w:val="00B63833"/>
    <w:rsid w:val="00B65BB0"/>
    <w:rsid w:val="00B66F65"/>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2C5D"/>
    <w:rsid w:val="00BB3E73"/>
    <w:rsid w:val="00BB4194"/>
    <w:rsid w:val="00BB4DC5"/>
    <w:rsid w:val="00BB694C"/>
    <w:rsid w:val="00BB7DB5"/>
    <w:rsid w:val="00BC1EA8"/>
    <w:rsid w:val="00BC2B8C"/>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6639"/>
    <w:rsid w:val="00C43142"/>
    <w:rsid w:val="00C54B2A"/>
    <w:rsid w:val="00C558E9"/>
    <w:rsid w:val="00C64CFF"/>
    <w:rsid w:val="00C677DA"/>
    <w:rsid w:val="00C67E5C"/>
    <w:rsid w:val="00C75AE4"/>
    <w:rsid w:val="00C853F7"/>
    <w:rsid w:val="00C94F08"/>
    <w:rsid w:val="00C960F9"/>
    <w:rsid w:val="00C96104"/>
    <w:rsid w:val="00CA0037"/>
    <w:rsid w:val="00CA348C"/>
    <w:rsid w:val="00CA56B1"/>
    <w:rsid w:val="00CB26E1"/>
    <w:rsid w:val="00CB2FB9"/>
    <w:rsid w:val="00CB4254"/>
    <w:rsid w:val="00CB7BA7"/>
    <w:rsid w:val="00CC194D"/>
    <w:rsid w:val="00CC27F0"/>
    <w:rsid w:val="00CC3B63"/>
    <w:rsid w:val="00CD7CDE"/>
    <w:rsid w:val="00CD7D0B"/>
    <w:rsid w:val="00CE1EBE"/>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56E2C"/>
    <w:rsid w:val="00D62422"/>
    <w:rsid w:val="00D646AC"/>
    <w:rsid w:val="00D678C3"/>
    <w:rsid w:val="00D71D97"/>
    <w:rsid w:val="00D87CFB"/>
    <w:rsid w:val="00D907CE"/>
    <w:rsid w:val="00DA309E"/>
    <w:rsid w:val="00DA3277"/>
    <w:rsid w:val="00DA348E"/>
    <w:rsid w:val="00DA517F"/>
    <w:rsid w:val="00DA617C"/>
    <w:rsid w:val="00DA7014"/>
    <w:rsid w:val="00DB40C6"/>
    <w:rsid w:val="00DB4FCE"/>
    <w:rsid w:val="00DB577D"/>
    <w:rsid w:val="00DC0284"/>
    <w:rsid w:val="00DC039A"/>
    <w:rsid w:val="00DC26C9"/>
    <w:rsid w:val="00DD2C59"/>
    <w:rsid w:val="00DE0620"/>
    <w:rsid w:val="00DE0666"/>
    <w:rsid w:val="00DE2218"/>
    <w:rsid w:val="00DE7AE3"/>
    <w:rsid w:val="00DF087B"/>
    <w:rsid w:val="00DF3876"/>
    <w:rsid w:val="00DF3D47"/>
    <w:rsid w:val="00DF5AE2"/>
    <w:rsid w:val="00E010FF"/>
    <w:rsid w:val="00E056C6"/>
    <w:rsid w:val="00E0725C"/>
    <w:rsid w:val="00E1232A"/>
    <w:rsid w:val="00E20DF2"/>
    <w:rsid w:val="00E23AB6"/>
    <w:rsid w:val="00E242B5"/>
    <w:rsid w:val="00E27330"/>
    <w:rsid w:val="00E277A4"/>
    <w:rsid w:val="00E3223E"/>
    <w:rsid w:val="00E33D97"/>
    <w:rsid w:val="00E415D2"/>
    <w:rsid w:val="00E42502"/>
    <w:rsid w:val="00E4496F"/>
    <w:rsid w:val="00E45838"/>
    <w:rsid w:val="00E475D7"/>
    <w:rsid w:val="00E55DF7"/>
    <w:rsid w:val="00E5759F"/>
    <w:rsid w:val="00E64407"/>
    <w:rsid w:val="00E652CC"/>
    <w:rsid w:val="00E65952"/>
    <w:rsid w:val="00E666D7"/>
    <w:rsid w:val="00E706D2"/>
    <w:rsid w:val="00E71D16"/>
    <w:rsid w:val="00E72AA7"/>
    <w:rsid w:val="00E7311E"/>
    <w:rsid w:val="00E81704"/>
    <w:rsid w:val="00E83F23"/>
    <w:rsid w:val="00E92C57"/>
    <w:rsid w:val="00E94323"/>
    <w:rsid w:val="00E96B47"/>
    <w:rsid w:val="00E97A9A"/>
    <w:rsid w:val="00EB3219"/>
    <w:rsid w:val="00EB34C4"/>
    <w:rsid w:val="00EB3BE7"/>
    <w:rsid w:val="00EB4792"/>
    <w:rsid w:val="00EB4E30"/>
    <w:rsid w:val="00EC05C2"/>
    <w:rsid w:val="00EC14E4"/>
    <w:rsid w:val="00EC3490"/>
    <w:rsid w:val="00ED1FC3"/>
    <w:rsid w:val="00ED5AB9"/>
    <w:rsid w:val="00EE0CF6"/>
    <w:rsid w:val="00EE1FA5"/>
    <w:rsid w:val="00EE628B"/>
    <w:rsid w:val="00EF0D72"/>
    <w:rsid w:val="00EF175F"/>
    <w:rsid w:val="00F01C96"/>
    <w:rsid w:val="00F05B8B"/>
    <w:rsid w:val="00F06985"/>
    <w:rsid w:val="00F0751F"/>
    <w:rsid w:val="00F22451"/>
    <w:rsid w:val="00F227AD"/>
    <w:rsid w:val="00F2433E"/>
    <w:rsid w:val="00F25C06"/>
    <w:rsid w:val="00F26A03"/>
    <w:rsid w:val="00F32874"/>
    <w:rsid w:val="00F360F2"/>
    <w:rsid w:val="00F3752C"/>
    <w:rsid w:val="00F405BD"/>
    <w:rsid w:val="00F42292"/>
    <w:rsid w:val="00F4662D"/>
    <w:rsid w:val="00F52134"/>
    <w:rsid w:val="00F5714B"/>
    <w:rsid w:val="00F6097C"/>
    <w:rsid w:val="00F62867"/>
    <w:rsid w:val="00F705C0"/>
    <w:rsid w:val="00F72084"/>
    <w:rsid w:val="00F72226"/>
    <w:rsid w:val="00F73C63"/>
    <w:rsid w:val="00F76638"/>
    <w:rsid w:val="00F8132D"/>
    <w:rsid w:val="00F858A7"/>
    <w:rsid w:val="00F91EA1"/>
    <w:rsid w:val="00F91EF4"/>
    <w:rsid w:val="00F93990"/>
    <w:rsid w:val="00F955C8"/>
    <w:rsid w:val="00F959F5"/>
    <w:rsid w:val="00F974F0"/>
    <w:rsid w:val="00FA36BC"/>
    <w:rsid w:val="00FA6382"/>
    <w:rsid w:val="00FB132B"/>
    <w:rsid w:val="00FB6F84"/>
    <w:rsid w:val="00FB74E0"/>
    <w:rsid w:val="00FB7962"/>
    <w:rsid w:val="00FB7E6A"/>
    <w:rsid w:val="00FC1E85"/>
    <w:rsid w:val="00FC7B37"/>
    <w:rsid w:val="00FE045B"/>
    <w:rsid w:val="00FE67DA"/>
    <w:rsid w:val="00FF0034"/>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0369"/>
    <o:shapelayout v:ext="edit">
      <o:idmap v:ext="edit" data="1"/>
    </o:shapelayout>
  </w:shapeDefaults>
  <w:decimalSymbol w:val="."/>
  <w:listSeparator w:val=","/>
  <w14:docId w14:val="10B9B321"/>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paragraph" w:styleId="PlainText">
    <w:name w:val="Plain Text"/>
    <w:basedOn w:val="Normal"/>
    <w:link w:val="PlainTextChar"/>
    <w:uiPriority w:val="99"/>
    <w:semiHidden/>
    <w:unhideWhenUsed/>
    <w:rsid w:val="00F405B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405BD"/>
    <w:rPr>
      <w:rFonts w:ascii="Calibri" w:hAnsi="Calibri"/>
      <w:sz w:val="24"/>
      <w:szCs w:val="21"/>
    </w:rPr>
  </w:style>
  <w:style w:type="paragraph" w:styleId="Revision">
    <w:name w:val="Revision"/>
    <w:hidden/>
    <w:uiPriority w:val="99"/>
    <w:semiHidden/>
    <w:rsid w:val="00030119"/>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580673704">
      <w:bodyDiv w:val="1"/>
      <w:marLeft w:val="0"/>
      <w:marRight w:val="0"/>
      <w:marTop w:val="0"/>
      <w:marBottom w:val="0"/>
      <w:divBdr>
        <w:top w:val="none" w:sz="0" w:space="0" w:color="auto"/>
        <w:left w:val="none" w:sz="0" w:space="0" w:color="auto"/>
        <w:bottom w:val="none" w:sz="0" w:space="0" w:color="auto"/>
        <w:right w:val="none" w:sz="0" w:space="0" w:color="auto"/>
      </w:divBdr>
    </w:div>
    <w:div w:id="73905571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043288811">
      <w:bodyDiv w:val="1"/>
      <w:marLeft w:val="0"/>
      <w:marRight w:val="0"/>
      <w:marTop w:val="0"/>
      <w:marBottom w:val="0"/>
      <w:divBdr>
        <w:top w:val="none" w:sz="0" w:space="0" w:color="auto"/>
        <w:left w:val="none" w:sz="0" w:space="0" w:color="auto"/>
        <w:bottom w:val="none" w:sz="0" w:space="0" w:color="auto"/>
        <w:right w:val="none" w:sz="0" w:space="0" w:color="auto"/>
      </w:divBdr>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478720525">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7810234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 w:id="2125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dparksandrec.org/about/board-meetin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6359-F432-4EE5-B483-0F1BCF3E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5</cp:revision>
  <cp:lastPrinted>2024-01-12T21:16:00Z</cp:lastPrinted>
  <dcterms:created xsi:type="dcterms:W3CDTF">2025-07-02T21:52:00Z</dcterms:created>
  <dcterms:modified xsi:type="dcterms:W3CDTF">2025-07-02T22:45:00Z</dcterms:modified>
</cp:coreProperties>
</file>