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96C3" w14:textId="78014843" w:rsidR="00157AB9" w:rsidRDefault="00157AB9" w:rsidP="00157AB9">
      <w:pPr>
        <w:spacing w:after="0"/>
        <w:ind w:firstLine="36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53D2F4EE" wp14:editId="27D44ABA">
            <wp:simplePos x="0" y="0"/>
            <wp:positionH relativeFrom="margin">
              <wp:posOffset>-285750</wp:posOffset>
            </wp:positionH>
            <wp:positionV relativeFrom="margin">
              <wp:posOffset>-269240</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 xml:space="preserve">Board </w:t>
      </w:r>
      <w:r>
        <w:rPr>
          <w:rFonts w:ascii="Calibri" w:hAnsi="Calibri" w:cs="Latha"/>
          <w:b/>
          <w:sz w:val="40"/>
          <w:szCs w:val="40"/>
        </w:rPr>
        <w:t>Meeting Summary</w:t>
      </w:r>
      <w:r>
        <w:rPr>
          <w:rFonts w:ascii="Calibri" w:hAnsi="Calibri" w:cs="Latha"/>
          <w:b/>
          <w:sz w:val="40"/>
          <w:szCs w:val="40"/>
        </w:rPr>
        <w:t xml:space="preserve"> </w:t>
      </w:r>
    </w:p>
    <w:p w14:paraId="01811672" w14:textId="55362259" w:rsidR="00157AB9" w:rsidRPr="00157AB9" w:rsidRDefault="00157AB9" w:rsidP="00157AB9">
      <w:pPr>
        <w:spacing w:after="0"/>
        <w:ind w:firstLine="360"/>
        <w:rPr>
          <w:rFonts w:ascii="Calibri" w:hAnsi="Calibri" w:cs="Latha"/>
          <w:b/>
          <w:sz w:val="40"/>
          <w:szCs w:val="40"/>
        </w:rPr>
      </w:pPr>
      <w:r>
        <w:rPr>
          <w:rFonts w:ascii="Calibri" w:hAnsi="Calibri" w:cs="Latha"/>
          <w:bCs/>
          <w:sz w:val="32"/>
          <w:szCs w:val="32"/>
        </w:rPr>
        <w:t>August 19</w:t>
      </w:r>
      <w:r>
        <w:rPr>
          <w:rFonts w:ascii="Calibri" w:hAnsi="Calibri" w:cs="Latha"/>
          <w:bCs/>
          <w:sz w:val="32"/>
          <w:szCs w:val="32"/>
        </w:rPr>
        <w:t>, 2025</w:t>
      </w:r>
    </w:p>
    <w:p w14:paraId="1068EA5D" w14:textId="3406F7CB" w:rsidR="00157AB9" w:rsidRPr="00157AB9" w:rsidRDefault="00157AB9" w:rsidP="00157AB9">
      <w:pPr>
        <w:tabs>
          <w:tab w:val="center" w:pos="5040"/>
        </w:tabs>
        <w:suppressAutoHyphens/>
        <w:spacing w:after="0" w:line="276" w:lineRule="auto"/>
        <w:ind w:right="360"/>
        <w:rPr>
          <w:b/>
          <w:iCs/>
          <w:spacing w:val="-2"/>
        </w:rPr>
      </w:pPr>
      <w:r>
        <w:rPr>
          <w:b/>
          <w:iCs/>
          <w:spacing w:val="-2"/>
        </w:rPr>
        <w:tab/>
      </w:r>
      <w:r w:rsidRPr="00230ADE">
        <w:rPr>
          <w:b/>
          <w:iCs/>
          <w:spacing w:val="-2"/>
        </w:rPr>
        <w:t>District Office Building</w:t>
      </w:r>
      <w:r>
        <w:rPr>
          <w:b/>
          <w:iCs/>
          <w:spacing w:val="-2"/>
        </w:rPr>
        <w:t xml:space="preserve"> | </w:t>
      </w:r>
      <w:r w:rsidRPr="00230ADE">
        <w:rPr>
          <w:b/>
          <w:iCs/>
          <w:spacing w:val="-2"/>
        </w:rPr>
        <w:t>799 SW Columbia</w:t>
      </w:r>
      <w:r>
        <w:rPr>
          <w:b/>
          <w:iCs/>
          <w:spacing w:val="-2"/>
        </w:rPr>
        <w:t xml:space="preserve"> | </w:t>
      </w:r>
      <w:r w:rsidRPr="00230ADE">
        <w:rPr>
          <w:b/>
          <w:iCs/>
          <w:spacing w:val="-2"/>
        </w:rPr>
        <w:t>Bend, Oregon</w:t>
      </w:r>
    </w:p>
    <w:p w14:paraId="1C884D37" w14:textId="77777777" w:rsidR="00157AB9" w:rsidRDefault="00157AB9" w:rsidP="00157AB9">
      <w:pPr>
        <w:ind w:right="360"/>
        <w:rPr>
          <w:rFonts w:cstheme="minorHAnsi"/>
        </w:rPr>
      </w:pPr>
    </w:p>
    <w:p w14:paraId="23F3A82F" w14:textId="7A1897E6" w:rsidR="00157AB9" w:rsidRPr="0069262A" w:rsidRDefault="00157AB9" w:rsidP="00157AB9">
      <w:pPr>
        <w:ind w:right="360"/>
        <w:rPr>
          <w:rFonts w:cstheme="minorHAnsi"/>
        </w:rPr>
      </w:pP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r w:rsidRPr="00CA0037">
        <w:rPr>
          <w:rFonts w:cstheme="minorHAnsi"/>
        </w:rPr>
        <w:tab/>
      </w:r>
      <w:r w:rsidRPr="00CA0037">
        <w:rPr>
          <w:rFonts w:cstheme="minorHAnsi"/>
        </w:rPr>
        <w:sym w:font="Wingdings" w:char="0077"/>
      </w:r>
    </w:p>
    <w:p w14:paraId="5587E7F8" w14:textId="77777777" w:rsidR="00157AB9" w:rsidRDefault="00157AB9" w:rsidP="00157AB9">
      <w:pPr>
        <w:spacing w:after="0"/>
        <w:rPr>
          <w:rFonts w:cstheme="minorHAnsi"/>
          <w:b/>
          <w:u w:val="single"/>
        </w:rPr>
      </w:pPr>
      <w:r>
        <w:rPr>
          <w:rFonts w:cstheme="minorHAnsi"/>
          <w:b/>
          <w:u w:val="single"/>
        </w:rPr>
        <w:t>BOARD PRESENT</w:t>
      </w:r>
    </w:p>
    <w:p w14:paraId="02C81DE9" w14:textId="77777777" w:rsidR="00157AB9" w:rsidRPr="00400351" w:rsidRDefault="00157AB9" w:rsidP="00157AB9">
      <w:pPr>
        <w:spacing w:after="0"/>
        <w:rPr>
          <w:rFonts w:cstheme="minorHAnsi"/>
          <w:bCs/>
        </w:rPr>
      </w:pPr>
      <w:r w:rsidRPr="00400351">
        <w:rPr>
          <w:rFonts w:cstheme="minorHAnsi"/>
          <w:bCs/>
        </w:rPr>
        <w:t xml:space="preserve">Jodie </w:t>
      </w:r>
      <w:r>
        <w:rPr>
          <w:rFonts w:cstheme="minorHAnsi"/>
          <w:bCs/>
        </w:rPr>
        <w:t>Schiffman</w:t>
      </w:r>
    </w:p>
    <w:p w14:paraId="3DE505D1" w14:textId="77777777" w:rsidR="00157AB9" w:rsidRPr="00400351" w:rsidRDefault="00157AB9" w:rsidP="00157AB9">
      <w:pPr>
        <w:spacing w:after="0"/>
        <w:rPr>
          <w:rFonts w:cstheme="minorHAnsi"/>
          <w:bCs/>
        </w:rPr>
      </w:pPr>
      <w:r w:rsidRPr="00400351">
        <w:rPr>
          <w:rFonts w:cstheme="minorHAnsi"/>
          <w:bCs/>
        </w:rPr>
        <w:t>Deb Schoen</w:t>
      </w:r>
    </w:p>
    <w:p w14:paraId="161CFECA" w14:textId="77777777" w:rsidR="00157AB9" w:rsidRPr="00400351" w:rsidRDefault="00157AB9" w:rsidP="00157AB9">
      <w:pPr>
        <w:spacing w:after="0"/>
        <w:rPr>
          <w:rFonts w:cstheme="minorHAnsi"/>
          <w:bCs/>
        </w:rPr>
      </w:pPr>
      <w:r w:rsidRPr="00400351">
        <w:rPr>
          <w:rFonts w:cstheme="minorHAnsi"/>
          <w:bCs/>
        </w:rPr>
        <w:t>Cary Schneider</w:t>
      </w:r>
    </w:p>
    <w:p w14:paraId="71675961" w14:textId="77777777" w:rsidR="00157AB9" w:rsidRPr="00400351" w:rsidRDefault="00157AB9" w:rsidP="00157AB9">
      <w:pPr>
        <w:spacing w:after="0"/>
        <w:rPr>
          <w:rFonts w:cstheme="minorHAnsi"/>
          <w:bCs/>
        </w:rPr>
      </w:pPr>
      <w:r w:rsidRPr="00400351">
        <w:rPr>
          <w:rFonts w:cstheme="minorHAnsi"/>
          <w:bCs/>
        </w:rPr>
        <w:t>Donna Owens</w:t>
      </w:r>
    </w:p>
    <w:p w14:paraId="24DCE1D0" w14:textId="77777777" w:rsidR="00157AB9" w:rsidRDefault="00157AB9" w:rsidP="00157AB9">
      <w:pPr>
        <w:spacing w:after="0"/>
        <w:rPr>
          <w:rFonts w:cstheme="minorHAnsi"/>
          <w:b/>
          <w:u w:val="single"/>
        </w:rPr>
      </w:pPr>
    </w:p>
    <w:p w14:paraId="48CFC0E7" w14:textId="77777777" w:rsidR="00157AB9" w:rsidRDefault="00157AB9" w:rsidP="00157AB9">
      <w:pPr>
        <w:spacing w:after="0"/>
        <w:rPr>
          <w:rFonts w:cstheme="minorHAnsi"/>
          <w:b/>
          <w:u w:val="single"/>
        </w:rPr>
      </w:pPr>
      <w:r>
        <w:rPr>
          <w:rFonts w:cstheme="minorHAnsi"/>
          <w:b/>
          <w:u w:val="single"/>
        </w:rPr>
        <w:t>BOARD ABSENT</w:t>
      </w:r>
    </w:p>
    <w:p w14:paraId="0E3C93F7" w14:textId="77777777" w:rsidR="00157AB9" w:rsidRPr="00400351" w:rsidRDefault="00157AB9" w:rsidP="00157AB9">
      <w:pPr>
        <w:spacing w:after="0"/>
        <w:rPr>
          <w:rFonts w:cstheme="minorHAnsi"/>
          <w:bCs/>
        </w:rPr>
      </w:pPr>
      <w:r w:rsidRPr="00400351">
        <w:rPr>
          <w:rFonts w:cstheme="minorHAnsi"/>
          <w:bCs/>
        </w:rPr>
        <w:t>Nathan Hovekamp</w:t>
      </w:r>
    </w:p>
    <w:p w14:paraId="2FB357D0" w14:textId="77777777" w:rsidR="00157AB9" w:rsidRDefault="00157AB9" w:rsidP="00157AB9">
      <w:pPr>
        <w:spacing w:after="0"/>
        <w:rPr>
          <w:rFonts w:cstheme="minorHAnsi"/>
          <w:b/>
          <w:u w:val="single"/>
        </w:rPr>
      </w:pPr>
    </w:p>
    <w:p w14:paraId="08223534" w14:textId="374CA849" w:rsidR="00783E3A" w:rsidRPr="00A13D60" w:rsidRDefault="00AA2CEA">
      <w:pPr>
        <w:rPr>
          <w:b/>
          <w:bCs/>
          <w:sz w:val="28"/>
          <w:szCs w:val="28"/>
        </w:rPr>
      </w:pPr>
      <w:r w:rsidRPr="00A13D60">
        <w:rPr>
          <w:b/>
          <w:bCs/>
          <w:sz w:val="28"/>
          <w:szCs w:val="28"/>
        </w:rPr>
        <w:t>Summary of Aug. 19 board of directors meeting</w:t>
      </w:r>
    </w:p>
    <w:p w14:paraId="10B59FE6" w14:textId="070545D2" w:rsidR="00AA2CEA" w:rsidRDefault="00AA2CEA">
      <w:r>
        <w:t xml:space="preserve">The BPRD board of directors approved a lease amendment with the Bend Elks and approved a contract award for </w:t>
      </w:r>
      <w:r w:rsidR="006912D1">
        <w:t xml:space="preserve">the Art Station construction </w:t>
      </w:r>
      <w:r>
        <w:t xml:space="preserve">at the Aug. 19 meeting. A </w:t>
      </w:r>
      <w:hyperlink r:id="rId5" w:history="1">
        <w:r w:rsidRPr="009D5927">
          <w:rPr>
            <w:rStyle w:val="Hyperlink"/>
          </w:rPr>
          <w:t>video recording</w:t>
        </w:r>
      </w:hyperlink>
      <w:r>
        <w:t xml:space="preserve"> of the meeting is available.</w:t>
      </w:r>
    </w:p>
    <w:p w14:paraId="4D911603" w14:textId="7EE854DA" w:rsidR="00AA2CEA" w:rsidRPr="006912D1" w:rsidRDefault="006912D1">
      <w:pPr>
        <w:rPr>
          <w:b/>
          <w:bCs/>
        </w:rPr>
      </w:pPr>
      <w:r w:rsidRPr="006912D1">
        <w:rPr>
          <w:b/>
          <w:bCs/>
        </w:rPr>
        <w:t>Art Station contract</w:t>
      </w:r>
    </w:p>
    <w:p w14:paraId="1957E43C" w14:textId="59798F1A" w:rsidR="006912D1" w:rsidRDefault="00C90413">
      <w:r w:rsidRPr="00C90413">
        <w:t>Staff recommend</w:t>
      </w:r>
      <w:r>
        <w:t xml:space="preserve">ed and the </w:t>
      </w:r>
      <w:r w:rsidRPr="00C90413">
        <w:t>board award</w:t>
      </w:r>
      <w:r>
        <w:t>ed</w:t>
      </w:r>
      <w:r w:rsidRPr="00C90413">
        <w:t xml:space="preserve"> a construction contract to the low bidder, Griffin Construction LLC, for </w:t>
      </w:r>
      <w:r>
        <w:t xml:space="preserve">the construction of the Art Station. </w:t>
      </w:r>
      <w:r w:rsidR="00150B7A" w:rsidRPr="00150B7A">
        <w:t>The project includes construction of an approximately 4,900 square foot facility to house art programming in Larkspur Park across from the Larkspur Center. The building will provide year-round community activities and programs for all ages. The building will have three classroom spaces including a clay studio with adjacent kiln room, offices, restrooms, and other support spaces. The project budget also includes the furnishings, fixtures, and support equipment (FF&amp;E) necessary for art programming.</w:t>
      </w:r>
      <w:r w:rsidR="00150B7A">
        <w:t xml:space="preserve"> </w:t>
      </w:r>
      <w:r>
        <w:t xml:space="preserve">The </w:t>
      </w:r>
      <w:r w:rsidRPr="00C90413">
        <w:t xml:space="preserve">total construction budget </w:t>
      </w:r>
      <w:r>
        <w:t xml:space="preserve">is </w:t>
      </w:r>
      <w:r w:rsidRPr="00C90413">
        <w:t xml:space="preserve">not to exceed $3,398,432.  </w:t>
      </w:r>
    </w:p>
    <w:p w14:paraId="1FA4D3F7" w14:textId="46285C29" w:rsidR="00150B7A" w:rsidRDefault="00150B7A">
      <w:r w:rsidRPr="00150B7A">
        <w:t>Construction is anticipated to start in the fall of 2025 (pending permit issuance) and continue into 2026.</w:t>
      </w:r>
    </w:p>
    <w:p w14:paraId="6883C0C3" w14:textId="1435A0D9" w:rsidR="007A015E" w:rsidRPr="007A015E" w:rsidRDefault="007A015E" w:rsidP="007A015E">
      <w:pPr>
        <w:rPr>
          <w:b/>
          <w:bCs/>
          <w:i/>
          <w:iCs/>
        </w:rPr>
      </w:pPr>
      <w:r w:rsidRPr="007A015E">
        <w:rPr>
          <w:b/>
          <w:bCs/>
          <w:i/>
          <w:iCs/>
        </w:rPr>
        <w:t>Director Schoen made a motion</w:t>
      </w:r>
      <w:r w:rsidRPr="007A015E">
        <w:rPr>
          <w:b/>
          <w:bCs/>
          <w:i/>
          <w:iCs/>
        </w:rPr>
        <w:t xml:space="preserve"> to authorize the executive director to award a construction contract to Griffin Construction LLC for the Art Station Project, including Alternate #1, in the amount of $3,089,484, and to approve a construction contingency of $308,948, for a total </w:t>
      </w:r>
      <w:r w:rsidRPr="007A015E">
        <w:rPr>
          <w:b/>
          <w:bCs/>
          <w:i/>
          <w:iCs/>
        </w:rPr>
        <w:lastRenderedPageBreak/>
        <w:t>construction budget not to exceed $3,398,432. Director Schiffman seconded. The motion passed unanimously, 4-0. (Schiffman, Schoen, Schneider, Owens)</w:t>
      </w:r>
    </w:p>
    <w:p w14:paraId="7D7BD43B" w14:textId="796A3E51" w:rsidR="00BF66CD" w:rsidRPr="00BF66CD" w:rsidRDefault="00BF66CD">
      <w:pPr>
        <w:rPr>
          <w:b/>
          <w:bCs/>
        </w:rPr>
      </w:pPr>
      <w:r w:rsidRPr="00BF66CD">
        <w:rPr>
          <w:b/>
          <w:bCs/>
        </w:rPr>
        <w:t>Bend Elks lease at Vince Genna Stadium</w:t>
      </w:r>
    </w:p>
    <w:p w14:paraId="7C931C94" w14:textId="77777777" w:rsidR="00BF66CD" w:rsidRDefault="00BF66CD">
      <w:r w:rsidRPr="00BF66CD">
        <w:t xml:space="preserve">The district currently leases Vince Genna Stadium to the Bend Elks Baseball Club under a long-term lease agreement originally executed in 2008 and subsequently amended three times, most recently in May 2025. The Elks have continued to invest in improvements to the facility and expand their programming and community engagement. </w:t>
      </w:r>
    </w:p>
    <w:p w14:paraId="0C1A3249" w14:textId="3A235B1D" w:rsidR="00BF66CD" w:rsidRDefault="00BF66CD">
      <w:r w:rsidRPr="00BF66CD">
        <w:t>Adjacent to the stadium is a residential house owned by the district, previously used for an intern program that no longer exists. The house has since remained unoccupied.</w:t>
      </w:r>
      <w:r>
        <w:t xml:space="preserve"> </w:t>
      </w:r>
      <w:r w:rsidRPr="00BF66CD">
        <w:t>Adding the house to the Elks’ lease aligns with the Elks’ operational needs and supports the team’s ability to house staff or players during the season. The arrangement also reduces the district’s maintenance obligations and associated costs, as the Elks will assume responsibility for building upkeep and grounds maintenance.</w:t>
      </w:r>
    </w:p>
    <w:p w14:paraId="64EDDD73" w14:textId="17D44E56" w:rsidR="007A015E" w:rsidRPr="007A015E" w:rsidRDefault="007A015E" w:rsidP="007A015E">
      <w:pPr>
        <w:rPr>
          <w:b/>
          <w:bCs/>
          <w:i/>
          <w:iCs/>
        </w:rPr>
      </w:pPr>
      <w:r w:rsidRPr="007A015E">
        <w:rPr>
          <w:b/>
          <w:bCs/>
          <w:i/>
          <w:iCs/>
        </w:rPr>
        <w:t>Director Schneider made a motion</w:t>
      </w:r>
      <w:r w:rsidRPr="007A015E">
        <w:rPr>
          <w:b/>
          <w:bCs/>
          <w:i/>
          <w:iCs/>
        </w:rPr>
        <w:t xml:space="preserve"> to authorize the executive director to finalize and execute the Fourth Amendment to the Lease Agreement with Let’s Play Ball, LLC, dba Bend Elks Baseball Club, to include the adjacent residential house as part of the leased Premises.</w:t>
      </w:r>
      <w:r w:rsidRPr="007A015E">
        <w:rPr>
          <w:b/>
          <w:bCs/>
          <w:i/>
          <w:iCs/>
        </w:rPr>
        <w:t xml:space="preserve"> </w:t>
      </w:r>
      <w:r w:rsidRPr="007A015E">
        <w:rPr>
          <w:b/>
          <w:bCs/>
          <w:i/>
          <w:iCs/>
        </w:rPr>
        <w:t>Director Sch</w:t>
      </w:r>
      <w:r w:rsidRPr="007A015E">
        <w:rPr>
          <w:b/>
          <w:bCs/>
          <w:i/>
          <w:iCs/>
        </w:rPr>
        <w:t>iffman</w:t>
      </w:r>
      <w:r w:rsidRPr="007A015E">
        <w:rPr>
          <w:b/>
          <w:bCs/>
          <w:i/>
          <w:iCs/>
        </w:rPr>
        <w:t xml:space="preserve"> seconded. The motion passed unanimously, 4-0. (Schiffman, Schoen, Schneider, Owens)</w:t>
      </w:r>
    </w:p>
    <w:p w14:paraId="764B4315" w14:textId="439BFC85" w:rsidR="00BE0CBC" w:rsidRPr="00BE0CBC" w:rsidRDefault="00BE0CBC">
      <w:pPr>
        <w:rPr>
          <w:b/>
          <w:bCs/>
        </w:rPr>
      </w:pPr>
      <w:r w:rsidRPr="00BE0CBC">
        <w:rPr>
          <w:b/>
          <w:bCs/>
        </w:rPr>
        <w:t>Bend Whitewater Park project design</w:t>
      </w:r>
    </w:p>
    <w:p w14:paraId="13BDB066" w14:textId="3C188314" w:rsidR="00BE0CBC" w:rsidRDefault="00BE0CBC">
      <w:r w:rsidRPr="00BE0CBC">
        <w:t>This phase of work will include conceptual design development and cost estimates, concept plan renderings, additional survey and data collection, 30% design development and cost estimates, preliminary hydraulic modeling, additional regulatory agency meetings and coordination, biological resources and delineations, and accessibility consulting.</w:t>
      </w:r>
      <w:r>
        <w:t xml:space="preserve"> No timeline or funding plans have been established yet for this project. </w:t>
      </w:r>
    </w:p>
    <w:p w14:paraId="023580F5" w14:textId="53E508EB" w:rsidR="007A015E" w:rsidRPr="007A015E" w:rsidRDefault="007A015E">
      <w:pPr>
        <w:rPr>
          <w:b/>
          <w:bCs/>
          <w:i/>
          <w:iCs/>
        </w:rPr>
      </w:pPr>
      <w:r w:rsidRPr="007A015E">
        <w:rPr>
          <w:b/>
          <w:bCs/>
          <w:i/>
          <w:iCs/>
        </w:rPr>
        <w:t>Director Schiffman made a motion to approve the consent agenda. Director Schoen seconded. The motion passed unanimously, 4-0. (Schiffman, Schoen, Schneider, Owens)</w:t>
      </w:r>
    </w:p>
    <w:p w14:paraId="59B86886" w14:textId="2CEAB4D3" w:rsidR="00AA2CEA" w:rsidRPr="00AA2CEA" w:rsidRDefault="00AA2CEA">
      <w:pPr>
        <w:rPr>
          <w:b/>
          <w:bCs/>
        </w:rPr>
      </w:pPr>
      <w:r w:rsidRPr="00AA2CEA">
        <w:rPr>
          <w:b/>
          <w:bCs/>
        </w:rPr>
        <w:t xml:space="preserve">Hard surfaces </w:t>
      </w:r>
      <w:r>
        <w:rPr>
          <w:b/>
          <w:bCs/>
        </w:rPr>
        <w:t xml:space="preserve">maintenance </w:t>
      </w:r>
      <w:r w:rsidRPr="00AA2CEA">
        <w:rPr>
          <w:b/>
          <w:bCs/>
        </w:rPr>
        <w:t>program</w:t>
      </w:r>
    </w:p>
    <w:p w14:paraId="4E12275C" w14:textId="27926907" w:rsidR="00AA2CEA" w:rsidRDefault="00AA2CEA">
      <w:r w:rsidRPr="00AA2CEA">
        <w:t>During the work session, the facilities team provide</w:t>
      </w:r>
      <w:r>
        <w:t>d</w:t>
      </w:r>
      <w:r w:rsidRPr="00AA2CEA">
        <w:t xml:space="preserve"> an overview of the district’s hard surface maintenance program which includes caring for assets such as parking areas, plazas, walkways, sidewalks, sport courts, and other park amenities. </w:t>
      </w:r>
    </w:p>
    <w:p w14:paraId="5EED139E" w14:textId="77777777" w:rsidR="00AA2CEA" w:rsidRDefault="00AA2CEA">
      <w:r w:rsidRPr="00AA2CEA">
        <w:t xml:space="preserve">Additionally, the team </w:t>
      </w:r>
      <w:r>
        <w:t xml:space="preserve">shared information about </w:t>
      </w:r>
      <w:r w:rsidRPr="00AA2CEA">
        <w:t xml:space="preserve">how the program has evolved in response to the growing inventory of parks and facilities, limited availability of qualified contractors, and </w:t>
      </w:r>
      <w:r w:rsidRPr="00AA2CEA">
        <w:lastRenderedPageBreak/>
        <w:t xml:space="preserve">escalating costs.  The district’s facilities team was originally set up to manage smaller hard surface projects, with larger projects managed by outside contractors. </w:t>
      </w:r>
    </w:p>
    <w:p w14:paraId="0BF67036" w14:textId="63A0031B" w:rsidR="00AA2CEA" w:rsidRDefault="00AA2CEA">
      <w:r>
        <w:t>Over time</w:t>
      </w:r>
      <w:r w:rsidRPr="00AA2CEA">
        <w:t>, the hard surface program has had to scale operations rapidly to accommodate increased maintenance needs from the district’s expanded park system and a lack of qualified outside contractors to complete larger, more complex projects. Additionally, material prices and operational costs have continued to rise, requiring adjustments in project planning, procurement, and prioritization.</w:t>
      </w:r>
    </w:p>
    <w:p w14:paraId="0FADBE2F" w14:textId="7081B4BB" w:rsidR="00AA2CEA" w:rsidRDefault="00AA2CEA">
      <w:r>
        <w:t xml:space="preserve">The </w:t>
      </w:r>
      <w:r w:rsidR="007F574C">
        <w:t xml:space="preserve">board meeting </w:t>
      </w:r>
      <w:r>
        <w:t>is canceled</w:t>
      </w:r>
      <w:r w:rsidR="007F574C">
        <w:t xml:space="preserve"> for Sept. 2</w:t>
      </w:r>
      <w:r>
        <w:t>. The next board of directors meeting is a special call meeting on Sept. 23.</w:t>
      </w:r>
    </w:p>
    <w:p w14:paraId="0BC3EB19" w14:textId="14940966" w:rsidR="00AA2CEA" w:rsidRDefault="00AA2CEA"/>
    <w:sectPr w:rsidR="00AA2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EA"/>
    <w:rsid w:val="00150B7A"/>
    <w:rsid w:val="00157AB9"/>
    <w:rsid w:val="001855DD"/>
    <w:rsid w:val="002D03FF"/>
    <w:rsid w:val="00374DEE"/>
    <w:rsid w:val="00445451"/>
    <w:rsid w:val="004657F1"/>
    <w:rsid w:val="006912D1"/>
    <w:rsid w:val="00783E3A"/>
    <w:rsid w:val="007A015E"/>
    <w:rsid w:val="007F574C"/>
    <w:rsid w:val="009D5927"/>
    <w:rsid w:val="00A13D60"/>
    <w:rsid w:val="00AA2CEA"/>
    <w:rsid w:val="00BE0CBC"/>
    <w:rsid w:val="00BF66CD"/>
    <w:rsid w:val="00C90413"/>
    <w:rsid w:val="00EB1FAA"/>
    <w:rsid w:val="00F9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8C5E"/>
  <w15:chartTrackingRefBased/>
  <w15:docId w15:val="{F9B2B1B0-B10E-44AE-B8D3-06A1C4EC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C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2C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2C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2C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2C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2C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2C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2C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2C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CEA"/>
    <w:rPr>
      <w:rFonts w:eastAsiaTheme="majorEastAsia" w:cstheme="majorBidi"/>
      <w:color w:val="272727" w:themeColor="text1" w:themeTint="D8"/>
    </w:rPr>
  </w:style>
  <w:style w:type="paragraph" w:styleId="Title">
    <w:name w:val="Title"/>
    <w:basedOn w:val="Normal"/>
    <w:next w:val="Normal"/>
    <w:link w:val="TitleChar"/>
    <w:uiPriority w:val="10"/>
    <w:qFormat/>
    <w:rsid w:val="00AA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CEA"/>
    <w:pPr>
      <w:spacing w:before="160"/>
      <w:jc w:val="center"/>
    </w:pPr>
    <w:rPr>
      <w:i/>
      <w:iCs/>
      <w:color w:val="404040" w:themeColor="text1" w:themeTint="BF"/>
    </w:rPr>
  </w:style>
  <w:style w:type="character" w:customStyle="1" w:styleId="QuoteChar">
    <w:name w:val="Quote Char"/>
    <w:basedOn w:val="DefaultParagraphFont"/>
    <w:link w:val="Quote"/>
    <w:uiPriority w:val="29"/>
    <w:rsid w:val="00AA2CEA"/>
    <w:rPr>
      <w:i/>
      <w:iCs/>
      <w:color w:val="404040" w:themeColor="text1" w:themeTint="BF"/>
    </w:rPr>
  </w:style>
  <w:style w:type="paragraph" w:styleId="ListParagraph">
    <w:name w:val="List Paragraph"/>
    <w:basedOn w:val="Normal"/>
    <w:uiPriority w:val="34"/>
    <w:qFormat/>
    <w:rsid w:val="00AA2CEA"/>
    <w:pPr>
      <w:ind w:left="720"/>
      <w:contextualSpacing/>
    </w:pPr>
  </w:style>
  <w:style w:type="character" w:styleId="IntenseEmphasis">
    <w:name w:val="Intense Emphasis"/>
    <w:basedOn w:val="DefaultParagraphFont"/>
    <w:uiPriority w:val="21"/>
    <w:qFormat/>
    <w:rsid w:val="00AA2CEA"/>
    <w:rPr>
      <w:i/>
      <w:iCs/>
      <w:color w:val="2F5496" w:themeColor="accent1" w:themeShade="BF"/>
    </w:rPr>
  </w:style>
  <w:style w:type="paragraph" w:styleId="IntenseQuote">
    <w:name w:val="Intense Quote"/>
    <w:basedOn w:val="Normal"/>
    <w:next w:val="Normal"/>
    <w:link w:val="IntenseQuoteChar"/>
    <w:uiPriority w:val="30"/>
    <w:qFormat/>
    <w:rsid w:val="00AA2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2CEA"/>
    <w:rPr>
      <w:i/>
      <w:iCs/>
      <w:color w:val="2F5496" w:themeColor="accent1" w:themeShade="BF"/>
    </w:rPr>
  </w:style>
  <w:style w:type="character" w:styleId="IntenseReference">
    <w:name w:val="Intense Reference"/>
    <w:basedOn w:val="DefaultParagraphFont"/>
    <w:uiPriority w:val="32"/>
    <w:qFormat/>
    <w:rsid w:val="00AA2CEA"/>
    <w:rPr>
      <w:b/>
      <w:bCs/>
      <w:smallCaps/>
      <w:color w:val="2F5496" w:themeColor="accent1" w:themeShade="BF"/>
      <w:spacing w:val="5"/>
    </w:rPr>
  </w:style>
  <w:style w:type="character" w:styleId="Hyperlink">
    <w:name w:val="Hyperlink"/>
    <w:basedOn w:val="DefaultParagraphFont"/>
    <w:uiPriority w:val="99"/>
    <w:unhideWhenUsed/>
    <w:rsid w:val="009D5927"/>
    <w:rPr>
      <w:color w:val="0563C1" w:themeColor="hyperlink"/>
      <w:u w:val="single"/>
    </w:rPr>
  </w:style>
  <w:style w:type="character" w:styleId="UnresolvedMention">
    <w:name w:val="Unresolved Mention"/>
    <w:basedOn w:val="DefaultParagraphFont"/>
    <w:uiPriority w:val="99"/>
    <w:semiHidden/>
    <w:unhideWhenUsed/>
    <w:rsid w:val="009D5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ndparksandrec.org/about/board-meeting-video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Sheila Reed</cp:lastModifiedBy>
  <cp:revision>3</cp:revision>
  <dcterms:created xsi:type="dcterms:W3CDTF">2025-08-21T00:11:00Z</dcterms:created>
  <dcterms:modified xsi:type="dcterms:W3CDTF">2025-08-21T17:27:00Z</dcterms:modified>
</cp:coreProperties>
</file>