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C4DB" w14:textId="77777777" w:rsidR="00EB0AD6" w:rsidRDefault="00EB0AD6" w:rsidP="00EB0AD6">
      <w:pPr>
        <w:spacing w:after="0"/>
        <w:ind w:firstLine="360"/>
        <w:rPr>
          <w:rFonts w:ascii="Calibri" w:hAnsi="Calibri" w:cs="Latha"/>
          <w:b/>
          <w:sz w:val="40"/>
          <w:szCs w:val="40"/>
        </w:rPr>
      </w:pPr>
      <w:r w:rsidRPr="004E5F1C">
        <w:rPr>
          <w:rFonts w:ascii="Calibri" w:hAnsi="Calibri" w:cs="Latha"/>
          <w:noProof/>
          <w:sz w:val="40"/>
          <w:szCs w:val="40"/>
        </w:rPr>
        <w:drawing>
          <wp:anchor distT="0" distB="0" distL="114300" distR="114300" simplePos="0" relativeHeight="251659264" behindDoc="0" locked="0" layoutInCell="1" allowOverlap="1" wp14:anchorId="3E2796F6" wp14:editId="0FD7294C">
            <wp:simplePos x="0" y="0"/>
            <wp:positionH relativeFrom="margin">
              <wp:posOffset>-285750</wp:posOffset>
            </wp:positionH>
            <wp:positionV relativeFrom="margin">
              <wp:posOffset>-269240</wp:posOffset>
            </wp:positionV>
            <wp:extent cx="1318260" cy="1181100"/>
            <wp:effectExtent l="0" t="0" r="0" b="0"/>
            <wp:wrapSquare wrapText="bothSides"/>
            <wp:docPr id="1" name="Picture 1" descr="BPRD logo color vertical 600x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RD logo color vertical 600x5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8260" cy="1181100"/>
                    </a:xfrm>
                    <a:prstGeom prst="rect">
                      <a:avLst/>
                    </a:prstGeom>
                    <a:noFill/>
                  </pic:spPr>
                </pic:pic>
              </a:graphicData>
            </a:graphic>
            <wp14:sizeRelH relativeFrom="margin">
              <wp14:pctWidth>0</wp14:pctWidth>
            </wp14:sizeRelH>
            <wp14:sizeRelV relativeFrom="margin">
              <wp14:pctHeight>0</wp14:pctHeight>
            </wp14:sizeRelV>
          </wp:anchor>
        </w:drawing>
      </w:r>
      <w:r w:rsidRPr="004E5F1C">
        <w:rPr>
          <w:rFonts w:ascii="Calibri" w:hAnsi="Calibri" w:cs="Latha"/>
          <w:b/>
          <w:sz w:val="40"/>
          <w:szCs w:val="40"/>
        </w:rPr>
        <w:t xml:space="preserve">Board </w:t>
      </w:r>
      <w:r>
        <w:rPr>
          <w:rFonts w:ascii="Calibri" w:hAnsi="Calibri" w:cs="Latha"/>
          <w:b/>
          <w:sz w:val="40"/>
          <w:szCs w:val="40"/>
        </w:rPr>
        <w:t xml:space="preserve">Meeting Summary </w:t>
      </w:r>
    </w:p>
    <w:p w14:paraId="780FE59D" w14:textId="559F49CD" w:rsidR="00EB0AD6" w:rsidRPr="00157AB9" w:rsidRDefault="00EB0AD6" w:rsidP="00EB0AD6">
      <w:pPr>
        <w:spacing w:after="0"/>
        <w:ind w:firstLine="360"/>
        <w:rPr>
          <w:rFonts w:ascii="Calibri" w:hAnsi="Calibri" w:cs="Latha"/>
          <w:b/>
          <w:sz w:val="40"/>
          <w:szCs w:val="40"/>
        </w:rPr>
      </w:pPr>
      <w:r>
        <w:rPr>
          <w:rFonts w:ascii="Calibri" w:hAnsi="Calibri" w:cs="Latha"/>
          <w:bCs/>
          <w:sz w:val="32"/>
          <w:szCs w:val="32"/>
        </w:rPr>
        <w:t xml:space="preserve">November </w:t>
      </w:r>
      <w:r w:rsidR="00335B94">
        <w:rPr>
          <w:rFonts w:ascii="Calibri" w:hAnsi="Calibri" w:cs="Latha"/>
          <w:bCs/>
          <w:sz w:val="32"/>
          <w:szCs w:val="32"/>
        </w:rPr>
        <w:t>18</w:t>
      </w:r>
      <w:r>
        <w:rPr>
          <w:rFonts w:ascii="Calibri" w:hAnsi="Calibri" w:cs="Latha"/>
          <w:bCs/>
          <w:sz w:val="32"/>
          <w:szCs w:val="32"/>
        </w:rPr>
        <w:t>, 2025</w:t>
      </w:r>
    </w:p>
    <w:p w14:paraId="71D1BBB0" w14:textId="77777777" w:rsidR="00EB0AD6" w:rsidRDefault="00EB0AD6" w:rsidP="00EB0AD6">
      <w:pPr>
        <w:rPr>
          <w:b/>
          <w:bCs/>
        </w:rPr>
      </w:pPr>
      <w:r>
        <w:rPr>
          <w:b/>
          <w:iCs/>
          <w:spacing w:val="-2"/>
        </w:rPr>
        <w:tab/>
      </w:r>
      <w:r w:rsidRPr="00230ADE">
        <w:rPr>
          <w:b/>
          <w:iCs/>
          <w:spacing w:val="-2"/>
        </w:rPr>
        <w:t>District Office Building</w:t>
      </w:r>
      <w:r>
        <w:rPr>
          <w:b/>
          <w:iCs/>
          <w:spacing w:val="-2"/>
        </w:rPr>
        <w:t xml:space="preserve"> | </w:t>
      </w:r>
      <w:r w:rsidRPr="00230ADE">
        <w:rPr>
          <w:b/>
          <w:iCs/>
          <w:spacing w:val="-2"/>
        </w:rPr>
        <w:t>799 SW Columbia</w:t>
      </w:r>
      <w:r>
        <w:rPr>
          <w:b/>
          <w:iCs/>
          <w:spacing w:val="-2"/>
        </w:rPr>
        <w:t xml:space="preserve"> | </w:t>
      </w:r>
      <w:r w:rsidRPr="00230ADE">
        <w:rPr>
          <w:b/>
          <w:iCs/>
          <w:spacing w:val="-2"/>
        </w:rPr>
        <w:t>Bend, Oregon</w:t>
      </w:r>
      <w:r w:rsidRPr="005E32F6">
        <w:rPr>
          <w:b/>
          <w:bCs/>
        </w:rPr>
        <w:t xml:space="preserve"> </w:t>
      </w:r>
    </w:p>
    <w:p w14:paraId="099EA243" w14:textId="77777777" w:rsidR="00EB0AD6" w:rsidRDefault="00EB0AD6" w:rsidP="00EB0AD6">
      <w:pPr>
        <w:rPr>
          <w:b/>
          <w:bCs/>
        </w:rPr>
      </w:pPr>
    </w:p>
    <w:p w14:paraId="0CBE84BE" w14:textId="77777777" w:rsidR="00EB0AD6" w:rsidRPr="0069262A" w:rsidRDefault="00EB0AD6" w:rsidP="00EB0AD6">
      <w:pPr>
        <w:ind w:right="360"/>
        <w:rPr>
          <w:rFonts w:cstheme="minorHAnsi"/>
        </w:rPr>
      </w:pP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r w:rsidRPr="00CA0037">
        <w:rPr>
          <w:rFonts w:cstheme="minorHAnsi"/>
        </w:rPr>
        <w:tab/>
      </w:r>
      <w:r w:rsidRPr="00CA0037">
        <w:rPr>
          <w:rFonts w:cstheme="minorHAnsi"/>
        </w:rPr>
        <w:sym w:font="Wingdings" w:char="0077"/>
      </w:r>
    </w:p>
    <w:p w14:paraId="03F73495" w14:textId="77777777" w:rsidR="00EB0AD6" w:rsidRDefault="00EB0AD6" w:rsidP="00EB0AD6">
      <w:pPr>
        <w:spacing w:after="0"/>
        <w:rPr>
          <w:rFonts w:cstheme="minorHAnsi"/>
          <w:b/>
          <w:u w:val="single"/>
        </w:rPr>
      </w:pPr>
      <w:r>
        <w:rPr>
          <w:rFonts w:cstheme="minorHAnsi"/>
          <w:b/>
          <w:u w:val="single"/>
        </w:rPr>
        <w:t>BOARD PRESENT</w:t>
      </w:r>
    </w:p>
    <w:p w14:paraId="3DA8FD83" w14:textId="77777777" w:rsidR="00EB0AD6" w:rsidRPr="00400351" w:rsidRDefault="00EB0AD6" w:rsidP="00EB0AD6">
      <w:pPr>
        <w:spacing w:after="0"/>
        <w:rPr>
          <w:rFonts w:cstheme="minorHAnsi"/>
          <w:bCs/>
        </w:rPr>
      </w:pPr>
      <w:r w:rsidRPr="00400351">
        <w:rPr>
          <w:rFonts w:cstheme="minorHAnsi"/>
          <w:bCs/>
        </w:rPr>
        <w:t>Nathan Hovekamp</w:t>
      </w:r>
    </w:p>
    <w:p w14:paraId="17126C13" w14:textId="77777777" w:rsidR="00EB0AD6" w:rsidRPr="00400351" w:rsidRDefault="00EB0AD6" w:rsidP="00EB0AD6">
      <w:pPr>
        <w:spacing w:after="0"/>
        <w:rPr>
          <w:rFonts w:cstheme="minorHAnsi"/>
          <w:bCs/>
        </w:rPr>
      </w:pPr>
      <w:r w:rsidRPr="00400351">
        <w:rPr>
          <w:rFonts w:cstheme="minorHAnsi"/>
          <w:bCs/>
        </w:rPr>
        <w:t>Deb Schoen</w:t>
      </w:r>
    </w:p>
    <w:p w14:paraId="38C8D471" w14:textId="77777777" w:rsidR="00EB0AD6" w:rsidRPr="00400351" w:rsidRDefault="00EB0AD6" w:rsidP="00EB0AD6">
      <w:pPr>
        <w:spacing w:after="0"/>
        <w:rPr>
          <w:rFonts w:cstheme="minorHAnsi"/>
          <w:bCs/>
        </w:rPr>
      </w:pPr>
      <w:r w:rsidRPr="00400351">
        <w:rPr>
          <w:rFonts w:cstheme="minorHAnsi"/>
          <w:bCs/>
        </w:rPr>
        <w:t>Cary Schneider</w:t>
      </w:r>
    </w:p>
    <w:p w14:paraId="0B8ACE18" w14:textId="77777777" w:rsidR="00EB0AD6" w:rsidRPr="00400351" w:rsidRDefault="00EB0AD6" w:rsidP="00EB0AD6">
      <w:pPr>
        <w:spacing w:after="0"/>
        <w:rPr>
          <w:rFonts w:cstheme="minorHAnsi"/>
          <w:bCs/>
        </w:rPr>
      </w:pPr>
      <w:r w:rsidRPr="00400351">
        <w:rPr>
          <w:rFonts w:cstheme="minorHAnsi"/>
          <w:bCs/>
        </w:rPr>
        <w:t>Donna Owens</w:t>
      </w:r>
    </w:p>
    <w:p w14:paraId="6711166E" w14:textId="77777777" w:rsidR="00EB0AD6" w:rsidRPr="00400351" w:rsidRDefault="00EB0AD6" w:rsidP="00EB0AD6">
      <w:pPr>
        <w:spacing w:after="0"/>
        <w:rPr>
          <w:rFonts w:cstheme="minorHAnsi"/>
          <w:bCs/>
        </w:rPr>
      </w:pPr>
      <w:r w:rsidRPr="00400351">
        <w:rPr>
          <w:rFonts w:cstheme="minorHAnsi"/>
          <w:bCs/>
        </w:rPr>
        <w:t xml:space="preserve">Jodie </w:t>
      </w:r>
      <w:r>
        <w:rPr>
          <w:rFonts w:cstheme="minorHAnsi"/>
          <w:bCs/>
        </w:rPr>
        <w:t>Schiffman</w:t>
      </w:r>
    </w:p>
    <w:p w14:paraId="4DA1F4E3" w14:textId="77777777" w:rsidR="00EB0AD6" w:rsidRDefault="00EB0AD6" w:rsidP="00505805">
      <w:pPr>
        <w:spacing w:after="0" w:line="240" w:lineRule="auto"/>
        <w:rPr>
          <w:b/>
          <w:bCs/>
        </w:rPr>
      </w:pPr>
    </w:p>
    <w:p w14:paraId="39021F39" w14:textId="77777777" w:rsidR="00335B94" w:rsidRPr="008C0B09" w:rsidRDefault="00335B94" w:rsidP="00335B94">
      <w:r w:rsidRPr="008C0B09">
        <w:t>The</w:t>
      </w:r>
      <w:r>
        <w:t xml:space="preserve"> </w:t>
      </w:r>
      <w:r w:rsidRPr="008C0B09">
        <w:t xml:space="preserve">BPRD Board of Directors </w:t>
      </w:r>
      <w:r>
        <w:t>met</w:t>
      </w:r>
      <w:r w:rsidRPr="008C0B09">
        <w:t xml:space="preserve"> on </w:t>
      </w:r>
      <w:r w:rsidRPr="001C29F5">
        <w:t>Nov. 18, 2025</w:t>
      </w:r>
      <w:r w:rsidRPr="008C0B09">
        <w:t xml:space="preserve">, </w:t>
      </w:r>
      <w:r>
        <w:t>to extend access to disc golf, transfer budget funds, and approve requirements and tenures for board and committee appointments</w:t>
      </w:r>
      <w:r w:rsidRPr="008C0B09">
        <w:t xml:space="preserve">. </w:t>
      </w:r>
      <w:r>
        <w:t xml:space="preserve">A </w:t>
      </w:r>
      <w:hyperlink r:id="rId6" w:history="1">
        <w:r w:rsidRPr="008C0B09">
          <w:rPr>
            <w:rStyle w:val="Hyperlink"/>
          </w:rPr>
          <w:t>video recording</w:t>
        </w:r>
      </w:hyperlink>
      <w:r>
        <w:t xml:space="preserve"> of the meeting is available. </w:t>
      </w:r>
    </w:p>
    <w:p w14:paraId="2174AE38" w14:textId="68CD2E6D" w:rsidR="00335B94" w:rsidRPr="007E69A4" w:rsidRDefault="00335B94" w:rsidP="00335B94">
      <w:pPr>
        <w:rPr>
          <w:b/>
          <w:bCs/>
          <w:u w:val="single"/>
        </w:rPr>
      </w:pPr>
      <w:r w:rsidRPr="007E69A4">
        <w:rPr>
          <w:b/>
          <w:bCs/>
          <w:u w:val="single"/>
        </w:rPr>
        <w:t xml:space="preserve">Business Session </w:t>
      </w:r>
    </w:p>
    <w:p w14:paraId="144C4C06" w14:textId="77777777" w:rsidR="00335B94" w:rsidRDefault="00335B94" w:rsidP="00335B94">
      <w:r w:rsidRPr="008C0B09">
        <w:rPr>
          <w:b/>
          <w:bCs/>
        </w:rPr>
        <w:t>Skyline Disc Golf Course to Become Year-Round</w:t>
      </w:r>
      <w:r w:rsidRPr="008C0B09">
        <w:br/>
        <w:t xml:space="preserve">The board </w:t>
      </w:r>
      <w:r>
        <w:t>approved</w:t>
      </w:r>
      <w:r w:rsidRPr="008C0B09">
        <w:t xml:space="preserve"> a </w:t>
      </w:r>
      <w:r>
        <w:t xml:space="preserve">staff-recommended </w:t>
      </w:r>
      <w:r w:rsidRPr="008C0B09">
        <w:t xml:space="preserve">proposal to convert the seasonal disc golf course at Skyline Park into a year-round amenity. The course, developed in partnership with the Central Oregon Disc Golf Association </w:t>
      </w:r>
      <w:r>
        <w:t>as a community sponsored project</w:t>
      </w:r>
      <w:r w:rsidRPr="008C0B09">
        <w:t xml:space="preserve">, has been a popular addition since its inception, logging </w:t>
      </w:r>
      <w:r>
        <w:t>more than</w:t>
      </w:r>
      <w:r w:rsidRPr="008C0B09">
        <w:t xml:space="preserve"> 9,000 rounds last season. </w:t>
      </w:r>
    </w:p>
    <w:p w14:paraId="4E0D4610" w14:textId="77777777" w:rsidR="00335B94" w:rsidRDefault="00335B94" w:rsidP="00335B94">
      <w:r w:rsidRPr="008C0B09">
        <w:t xml:space="preserve">Positive community feedback and minimal impact on other park users supported the </w:t>
      </w:r>
      <w:r>
        <w:t xml:space="preserve">staff </w:t>
      </w:r>
      <w:r w:rsidRPr="008C0B09">
        <w:t xml:space="preserve">recommendation. </w:t>
      </w:r>
      <w:r>
        <w:t>The disc golf group</w:t>
      </w:r>
      <w:r w:rsidRPr="008C0B09">
        <w:t xml:space="preserve"> will fundraise for improvements, including tee pads and additional baskets, while BPRD will provide signage and staff support. The move reflects the district’s commitment to expanding recreational opportunities through community partnerships.</w:t>
      </w:r>
    </w:p>
    <w:p w14:paraId="0EA63B54" w14:textId="142F45B9" w:rsidR="00B16636" w:rsidRPr="00711EE3" w:rsidRDefault="007E69A4" w:rsidP="00B16636">
      <w:pPr>
        <w:spacing w:line="259" w:lineRule="auto"/>
        <w:rPr>
          <w:rFonts w:ascii="Calibri" w:hAnsi="Calibri"/>
        </w:rPr>
      </w:pPr>
      <w:r>
        <w:rPr>
          <w:rFonts w:ascii="Calibri" w:hAnsi="Calibri"/>
          <w:b/>
          <w:bCs/>
          <w:i/>
          <w:iCs/>
        </w:rPr>
        <w:t>Director Schiffman made a motion</w:t>
      </w:r>
      <w:r w:rsidR="00B16636" w:rsidRPr="0EBD3478">
        <w:rPr>
          <w:rFonts w:ascii="Calibri" w:hAnsi="Calibri"/>
          <w:b/>
          <w:bCs/>
          <w:i/>
          <w:iCs/>
        </w:rPr>
        <w:t xml:space="preserve"> to approve the conversion of the seasonal disc golf course at Skyline Park to a year-round course</w:t>
      </w:r>
      <w:r w:rsidR="00B16636" w:rsidRPr="0EBD3478">
        <w:rPr>
          <w:rFonts w:ascii="Calibri" w:hAnsi="Calibri"/>
        </w:rPr>
        <w:t xml:space="preserve">. </w:t>
      </w:r>
      <w:r w:rsidRPr="007E69A4">
        <w:rPr>
          <w:rFonts w:ascii="Calibri" w:hAnsi="Calibri"/>
          <w:b/>
          <w:bCs/>
          <w:i/>
          <w:iCs/>
        </w:rPr>
        <w:t xml:space="preserve">Director Hovekamp </w:t>
      </w:r>
      <w:r>
        <w:rPr>
          <w:rFonts w:ascii="Calibri" w:hAnsi="Calibri"/>
          <w:b/>
          <w:bCs/>
          <w:i/>
          <w:iCs/>
        </w:rPr>
        <w:t>s</w:t>
      </w:r>
      <w:r w:rsidRPr="007E69A4">
        <w:rPr>
          <w:rFonts w:ascii="Calibri" w:hAnsi="Calibri"/>
          <w:b/>
          <w:bCs/>
          <w:i/>
          <w:iCs/>
        </w:rPr>
        <w:t>econded. The motion passed unanimously, 5-0. (Owens, Schneider, Hovekamp, Schoen, Schiffman)</w:t>
      </w:r>
    </w:p>
    <w:p w14:paraId="6E45C361" w14:textId="77777777" w:rsidR="00335B94" w:rsidRDefault="00335B94" w:rsidP="00335B94">
      <w:r w:rsidRPr="008C0B09">
        <w:rPr>
          <w:b/>
          <w:bCs/>
        </w:rPr>
        <w:t>Budget Appropriation Transfer for Boyd Acres Project</w:t>
      </w:r>
      <w:r w:rsidRPr="008C0B09">
        <w:br/>
        <w:t xml:space="preserve">The board </w:t>
      </w:r>
      <w:r>
        <w:t xml:space="preserve">discussed and adopted a resolution </w:t>
      </w:r>
      <w:r w:rsidRPr="008C0B09">
        <w:t xml:space="preserve">authorizing a $5.75 million appropriation transfer within the System Development Charges (SDC) fund. This adjustment reallocates funds from Planning </w:t>
      </w:r>
      <w:r>
        <w:t>and</w:t>
      </w:r>
      <w:r w:rsidRPr="008C0B09">
        <w:t xml:space="preserve"> Development and Contingency to Transfers Out, supporting the Boyd Acres project</w:t>
      </w:r>
      <w:r>
        <w:t xml:space="preserve"> </w:t>
      </w:r>
      <w:r>
        <w:lastRenderedPageBreak/>
        <w:t>to become the new home of park services operations</w:t>
      </w:r>
      <w:r w:rsidRPr="008C0B09">
        <w:t>. The transfer does not alter overall appropriations but ensures timely funding for this critical facility.</w:t>
      </w:r>
    </w:p>
    <w:p w14:paraId="2A18F0C3" w14:textId="2C46243C" w:rsidR="007E69A4" w:rsidRPr="00711EE3" w:rsidRDefault="007E69A4" w:rsidP="007E69A4">
      <w:pPr>
        <w:spacing w:line="259" w:lineRule="auto"/>
        <w:rPr>
          <w:rFonts w:ascii="Calibri" w:hAnsi="Calibri"/>
        </w:rPr>
      </w:pPr>
      <w:r>
        <w:rPr>
          <w:rFonts w:ascii="Calibri" w:hAnsi="Calibri"/>
          <w:b/>
          <w:i/>
        </w:rPr>
        <w:t>Director Schneider made</w:t>
      </w:r>
      <w:r w:rsidR="00B16636">
        <w:rPr>
          <w:rFonts w:ascii="Calibri" w:hAnsi="Calibri"/>
          <w:b/>
          <w:i/>
        </w:rPr>
        <w:t xml:space="preserve"> a motion to</w:t>
      </w:r>
      <w:r w:rsidR="00B16636" w:rsidRPr="003030DD">
        <w:rPr>
          <w:rFonts w:ascii="Calibri" w:hAnsi="Calibri"/>
          <w:b/>
          <w:i/>
        </w:rPr>
        <w:t xml:space="preserve"> adopt Resolution No</w:t>
      </w:r>
      <w:r w:rsidR="00B16636" w:rsidRPr="00BB7206">
        <w:rPr>
          <w:rFonts w:ascii="Calibri" w:hAnsi="Calibri"/>
          <w:b/>
          <w:i/>
        </w:rPr>
        <w:t>.</w:t>
      </w:r>
      <w:r w:rsidR="00B16636">
        <w:rPr>
          <w:rFonts w:ascii="Calibri" w:hAnsi="Calibri"/>
          <w:b/>
          <w:i/>
        </w:rPr>
        <w:t xml:space="preserve"> 2025-15</w:t>
      </w:r>
      <w:r w:rsidR="00B16636" w:rsidRPr="00BB7206">
        <w:rPr>
          <w:rFonts w:ascii="Calibri" w:hAnsi="Calibri"/>
          <w:b/>
          <w:i/>
        </w:rPr>
        <w:t xml:space="preserve"> </w:t>
      </w:r>
      <w:r w:rsidR="00B16636">
        <w:rPr>
          <w:rFonts w:ascii="Calibri" w:hAnsi="Calibri"/>
          <w:b/>
          <w:i/>
        </w:rPr>
        <w:t>approving the appropriation transfer</w:t>
      </w:r>
      <w:r w:rsidR="00B16636" w:rsidRPr="00BB7206">
        <w:rPr>
          <w:rFonts w:ascii="Calibri" w:hAnsi="Calibri"/>
          <w:b/>
          <w:i/>
        </w:rPr>
        <w:t xml:space="preserve"> for Fiscal Year </w:t>
      </w:r>
      <w:r w:rsidR="00B16636">
        <w:rPr>
          <w:rFonts w:ascii="Calibri" w:hAnsi="Calibri"/>
          <w:b/>
          <w:i/>
        </w:rPr>
        <w:t>2025-26</w:t>
      </w:r>
      <w:r w:rsidR="00B16636" w:rsidRPr="00BB7206">
        <w:rPr>
          <w:rFonts w:ascii="Calibri" w:hAnsi="Calibri"/>
          <w:b/>
          <w:i/>
        </w:rPr>
        <w:t>.</w:t>
      </w:r>
      <w:r>
        <w:rPr>
          <w:rFonts w:ascii="Calibri" w:hAnsi="Calibri"/>
          <w:b/>
          <w:i/>
        </w:rPr>
        <w:t xml:space="preserve"> </w:t>
      </w:r>
      <w:r w:rsidRPr="007E69A4">
        <w:rPr>
          <w:rFonts w:ascii="Calibri" w:hAnsi="Calibri"/>
          <w:b/>
          <w:bCs/>
          <w:i/>
          <w:iCs/>
        </w:rPr>
        <w:t xml:space="preserve">Director </w:t>
      </w:r>
      <w:r>
        <w:rPr>
          <w:rFonts w:ascii="Calibri" w:hAnsi="Calibri"/>
          <w:b/>
          <w:bCs/>
          <w:i/>
          <w:iCs/>
        </w:rPr>
        <w:t>Schoen</w:t>
      </w:r>
      <w:r w:rsidRPr="007E69A4">
        <w:rPr>
          <w:rFonts w:ascii="Calibri" w:hAnsi="Calibri"/>
          <w:b/>
          <w:bCs/>
          <w:i/>
          <w:iCs/>
        </w:rPr>
        <w:t xml:space="preserve"> </w:t>
      </w:r>
      <w:r>
        <w:rPr>
          <w:rFonts w:ascii="Calibri" w:hAnsi="Calibri"/>
          <w:b/>
          <w:bCs/>
          <w:i/>
          <w:iCs/>
        </w:rPr>
        <w:t>s</w:t>
      </w:r>
      <w:r w:rsidRPr="007E69A4">
        <w:rPr>
          <w:rFonts w:ascii="Calibri" w:hAnsi="Calibri"/>
          <w:b/>
          <w:bCs/>
          <w:i/>
          <w:iCs/>
        </w:rPr>
        <w:t>econded. The motion passed unanimously, 5-0. (Owens, Schneider, Hovekamp, Schoen, Schiffman)</w:t>
      </w:r>
    </w:p>
    <w:p w14:paraId="05654BD7" w14:textId="77777777" w:rsidR="00335B94" w:rsidRDefault="00335B94" w:rsidP="00335B94">
      <w:r w:rsidRPr="008C0B09">
        <w:rPr>
          <w:b/>
          <w:bCs/>
        </w:rPr>
        <w:t>Employee</w:t>
      </w:r>
      <w:r>
        <w:rPr>
          <w:b/>
          <w:bCs/>
        </w:rPr>
        <w:t xml:space="preserve">s and </w:t>
      </w:r>
      <w:r w:rsidRPr="008C0B09">
        <w:rPr>
          <w:b/>
          <w:bCs/>
        </w:rPr>
        <w:t>Board Service</w:t>
      </w:r>
      <w:r w:rsidRPr="008C0B09">
        <w:br/>
        <w:t xml:space="preserve">The board </w:t>
      </w:r>
      <w:r>
        <w:t xml:space="preserve">adopted </w:t>
      </w:r>
      <w:r w:rsidRPr="008C0B09">
        <w:t>Resolution No. 2025-16, which establishes that district employees are ineligible to serve as board members. Effective December 19, 2025, the policy aligns with Oregon law and aims to prevent conflicts of interest by maintaining clear boundaries between administration and governance. The resolution applies only to current employees and does not restrict former employees from future service.</w:t>
      </w:r>
    </w:p>
    <w:p w14:paraId="3EA38199" w14:textId="2DC2945D" w:rsidR="007E69A4" w:rsidRPr="00711EE3" w:rsidRDefault="007E69A4" w:rsidP="007E69A4">
      <w:pPr>
        <w:spacing w:line="259" w:lineRule="auto"/>
        <w:rPr>
          <w:rFonts w:ascii="Calibri" w:hAnsi="Calibri"/>
        </w:rPr>
      </w:pPr>
      <w:r>
        <w:rPr>
          <w:b/>
          <w:bCs/>
          <w:i/>
          <w:iCs/>
          <w:szCs w:val="20"/>
        </w:rPr>
        <w:t>Director Schoen made a motion</w:t>
      </w:r>
      <w:r w:rsidR="00B16636" w:rsidRPr="000D37BC">
        <w:rPr>
          <w:b/>
          <w:bCs/>
          <w:i/>
          <w:iCs/>
          <w:szCs w:val="20"/>
        </w:rPr>
        <w:t xml:space="preserve"> to approve Resolution No. 2025-16 establishing that district employees are ineligible to serve as members of the district governing board. </w:t>
      </w:r>
      <w:r w:rsidRPr="007E69A4">
        <w:rPr>
          <w:rFonts w:ascii="Calibri" w:hAnsi="Calibri"/>
          <w:b/>
          <w:bCs/>
          <w:i/>
          <w:iCs/>
        </w:rPr>
        <w:t xml:space="preserve">Director </w:t>
      </w:r>
      <w:r>
        <w:rPr>
          <w:rFonts w:ascii="Calibri" w:hAnsi="Calibri"/>
          <w:b/>
          <w:bCs/>
          <w:i/>
          <w:iCs/>
        </w:rPr>
        <w:t>Schiffman</w:t>
      </w:r>
      <w:r w:rsidRPr="007E69A4">
        <w:rPr>
          <w:rFonts w:ascii="Calibri" w:hAnsi="Calibri"/>
          <w:b/>
          <w:bCs/>
          <w:i/>
          <w:iCs/>
        </w:rPr>
        <w:t xml:space="preserve"> </w:t>
      </w:r>
      <w:r>
        <w:rPr>
          <w:rFonts w:ascii="Calibri" w:hAnsi="Calibri"/>
          <w:b/>
          <w:bCs/>
          <w:i/>
          <w:iCs/>
        </w:rPr>
        <w:t>s</w:t>
      </w:r>
      <w:r w:rsidRPr="007E69A4">
        <w:rPr>
          <w:rFonts w:ascii="Calibri" w:hAnsi="Calibri"/>
          <w:b/>
          <w:bCs/>
          <w:i/>
          <w:iCs/>
        </w:rPr>
        <w:t>econded. The motion passed unanimously, 5-0. (Owens, Schneider, Hovekamp, Schoen, Schiffman)</w:t>
      </w:r>
    </w:p>
    <w:p w14:paraId="1A1B244A" w14:textId="77777777" w:rsidR="00335B94" w:rsidRDefault="00335B94" w:rsidP="00335B94">
      <w:r w:rsidRPr="008C0B09">
        <w:rPr>
          <w:b/>
          <w:bCs/>
        </w:rPr>
        <w:t>Formalizing Appointment Processes</w:t>
      </w:r>
      <w:r w:rsidRPr="008C0B09">
        <w:br/>
        <w:t xml:space="preserve">The board also reviewed and approved a new policy outlining procedures for appointing and reappointing members to the Board of Directors and advisory committees. The policy introduces standardized eligibility requirements, term limits and recruitment steps for the Budget Committee and Park Naming Committee. </w:t>
      </w:r>
    </w:p>
    <w:p w14:paraId="6BAAE4BD" w14:textId="253B237D" w:rsidR="007E69A4" w:rsidRPr="00711EE3" w:rsidRDefault="007E69A4" w:rsidP="007E69A4">
      <w:pPr>
        <w:spacing w:line="259" w:lineRule="auto"/>
        <w:rPr>
          <w:rFonts w:ascii="Calibri" w:hAnsi="Calibri"/>
        </w:rPr>
      </w:pPr>
      <w:r>
        <w:rPr>
          <w:b/>
          <w:i/>
        </w:rPr>
        <w:t>Director Schneider made a motion</w:t>
      </w:r>
      <w:r w:rsidR="00B16636" w:rsidRPr="006D12E0">
        <w:rPr>
          <w:b/>
          <w:i/>
        </w:rPr>
        <w:t xml:space="preserve"> to approve the policy for the Board and Committee Member Appointment process. </w:t>
      </w:r>
      <w:r w:rsidRPr="007E69A4">
        <w:rPr>
          <w:rFonts w:ascii="Calibri" w:hAnsi="Calibri"/>
          <w:b/>
          <w:bCs/>
          <w:i/>
          <w:iCs/>
        </w:rPr>
        <w:t xml:space="preserve">Director </w:t>
      </w:r>
      <w:r>
        <w:rPr>
          <w:rFonts w:ascii="Calibri" w:hAnsi="Calibri"/>
          <w:b/>
          <w:bCs/>
          <w:i/>
          <w:iCs/>
        </w:rPr>
        <w:t>Schoen</w:t>
      </w:r>
      <w:r w:rsidRPr="007E69A4">
        <w:rPr>
          <w:rFonts w:ascii="Calibri" w:hAnsi="Calibri"/>
          <w:b/>
          <w:bCs/>
          <w:i/>
          <w:iCs/>
        </w:rPr>
        <w:t xml:space="preserve"> </w:t>
      </w:r>
      <w:r>
        <w:rPr>
          <w:rFonts w:ascii="Calibri" w:hAnsi="Calibri"/>
          <w:b/>
          <w:bCs/>
          <w:i/>
          <w:iCs/>
        </w:rPr>
        <w:t>s</w:t>
      </w:r>
      <w:r w:rsidRPr="007E69A4">
        <w:rPr>
          <w:rFonts w:ascii="Calibri" w:hAnsi="Calibri"/>
          <w:b/>
          <w:bCs/>
          <w:i/>
          <w:iCs/>
        </w:rPr>
        <w:t>econded. The motion passed unanimously, 5-0. (Owens, Schneider, Hovekamp, Schoen, Schiffman)</w:t>
      </w:r>
    </w:p>
    <w:p w14:paraId="238E7A17" w14:textId="77777777" w:rsidR="007E69A4" w:rsidRPr="007E69A4" w:rsidRDefault="00335B94" w:rsidP="00335B94">
      <w:pPr>
        <w:rPr>
          <w:b/>
          <w:bCs/>
          <w:u w:val="single"/>
        </w:rPr>
      </w:pPr>
      <w:r w:rsidRPr="007E69A4">
        <w:rPr>
          <w:b/>
          <w:bCs/>
          <w:u w:val="single"/>
        </w:rPr>
        <w:t>Work Session</w:t>
      </w:r>
    </w:p>
    <w:p w14:paraId="1E4BF2AB" w14:textId="7DDD0825" w:rsidR="00335B94" w:rsidRPr="008C0B09" w:rsidRDefault="00335B94" w:rsidP="00335B94">
      <w:pPr>
        <w:rPr>
          <w:b/>
          <w:bCs/>
        </w:rPr>
      </w:pPr>
      <w:r w:rsidRPr="008C0B09">
        <w:rPr>
          <w:b/>
          <w:bCs/>
        </w:rPr>
        <w:t>Bend Development Code Updates</w:t>
      </w:r>
    </w:p>
    <w:p w14:paraId="62A93E0B" w14:textId="77777777" w:rsidR="00335B94" w:rsidRPr="008C0B09" w:rsidRDefault="00335B94" w:rsidP="00335B94">
      <w:r w:rsidRPr="008C0B09">
        <w:t>The work session featured an overview of recent amendments to the Bend Development Code adopted by the City Council earlier this month. Updates include provisions for fuel reduction projects and open space requirements. Staff explained how BPRD leverages these codes to secure parkland and trail connections, reinforcing the district’s role in shaping sustainable growth and recreational access.</w:t>
      </w:r>
      <w:r>
        <w:t xml:space="preserve"> City council is discussing the updates at its meeting on Nov. 19.</w:t>
      </w:r>
    </w:p>
    <w:p w14:paraId="11BE277B" w14:textId="77777777" w:rsidR="00335B94" w:rsidRPr="008C0B09" w:rsidRDefault="00335B94" w:rsidP="00335B94">
      <w:r w:rsidRPr="008C0B09">
        <w:t>The Dec. 2 meeting is canceled</w:t>
      </w:r>
      <w:r>
        <w:t>; therefore, the next</w:t>
      </w:r>
      <w:r w:rsidRPr="008C0B09">
        <w:t xml:space="preserve"> scheduled meeting</w:t>
      </w:r>
      <w:r>
        <w:t xml:space="preserve"> is Dec. 16</w:t>
      </w:r>
      <w:r w:rsidRPr="008C0B09">
        <w:t>.</w:t>
      </w:r>
    </w:p>
    <w:p w14:paraId="4F84C7D0" w14:textId="5C3BD461" w:rsidR="00021352" w:rsidRPr="005E32F6" w:rsidRDefault="00021352" w:rsidP="005E32F6"/>
    <w:p w14:paraId="79D12137" w14:textId="77777777" w:rsidR="00783E3A" w:rsidRDefault="00783E3A"/>
    <w:sectPr w:rsidR="00783E3A" w:rsidSect="00EB0AD6">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3E3"/>
    <w:multiLevelType w:val="multilevel"/>
    <w:tmpl w:val="163C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CE0521"/>
    <w:multiLevelType w:val="multilevel"/>
    <w:tmpl w:val="EE1A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706679">
    <w:abstractNumId w:val="1"/>
  </w:num>
  <w:num w:numId="2" w16cid:durableId="190745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F6"/>
    <w:rsid w:val="00021352"/>
    <w:rsid w:val="000C6CD5"/>
    <w:rsid w:val="001117C0"/>
    <w:rsid w:val="00125079"/>
    <w:rsid w:val="001855DD"/>
    <w:rsid w:val="00312409"/>
    <w:rsid w:val="00335B94"/>
    <w:rsid w:val="00345128"/>
    <w:rsid w:val="00350C9C"/>
    <w:rsid w:val="00365A4E"/>
    <w:rsid w:val="003C2A62"/>
    <w:rsid w:val="004051DB"/>
    <w:rsid w:val="004066B0"/>
    <w:rsid w:val="004418D8"/>
    <w:rsid w:val="004679A1"/>
    <w:rsid w:val="004750AC"/>
    <w:rsid w:val="00505805"/>
    <w:rsid w:val="005E32F6"/>
    <w:rsid w:val="00692B18"/>
    <w:rsid w:val="00754A38"/>
    <w:rsid w:val="00783E3A"/>
    <w:rsid w:val="007E69A4"/>
    <w:rsid w:val="00811B18"/>
    <w:rsid w:val="00915BFD"/>
    <w:rsid w:val="00A976DE"/>
    <w:rsid w:val="00AF4A89"/>
    <w:rsid w:val="00B16636"/>
    <w:rsid w:val="00C4457D"/>
    <w:rsid w:val="00D5782A"/>
    <w:rsid w:val="00EB0AD6"/>
    <w:rsid w:val="00EB1FAA"/>
    <w:rsid w:val="00FF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B25D1"/>
  <w15:chartTrackingRefBased/>
  <w15:docId w15:val="{9E723FA9-B5D4-431F-B7A7-8C9C93A1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2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2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2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2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2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2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2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2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2F6"/>
    <w:rPr>
      <w:rFonts w:eastAsiaTheme="majorEastAsia" w:cstheme="majorBidi"/>
      <w:color w:val="272727" w:themeColor="text1" w:themeTint="D8"/>
    </w:rPr>
  </w:style>
  <w:style w:type="paragraph" w:styleId="Title">
    <w:name w:val="Title"/>
    <w:basedOn w:val="Normal"/>
    <w:next w:val="Normal"/>
    <w:link w:val="TitleChar"/>
    <w:uiPriority w:val="10"/>
    <w:qFormat/>
    <w:rsid w:val="005E3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2F6"/>
    <w:pPr>
      <w:spacing w:before="160"/>
      <w:jc w:val="center"/>
    </w:pPr>
    <w:rPr>
      <w:i/>
      <w:iCs/>
      <w:color w:val="404040" w:themeColor="text1" w:themeTint="BF"/>
    </w:rPr>
  </w:style>
  <w:style w:type="character" w:customStyle="1" w:styleId="QuoteChar">
    <w:name w:val="Quote Char"/>
    <w:basedOn w:val="DefaultParagraphFont"/>
    <w:link w:val="Quote"/>
    <w:uiPriority w:val="29"/>
    <w:rsid w:val="005E32F6"/>
    <w:rPr>
      <w:i/>
      <w:iCs/>
      <w:color w:val="404040" w:themeColor="text1" w:themeTint="BF"/>
    </w:rPr>
  </w:style>
  <w:style w:type="paragraph" w:styleId="ListParagraph">
    <w:name w:val="List Paragraph"/>
    <w:basedOn w:val="Normal"/>
    <w:uiPriority w:val="34"/>
    <w:qFormat/>
    <w:rsid w:val="005E32F6"/>
    <w:pPr>
      <w:ind w:left="720"/>
      <w:contextualSpacing/>
    </w:pPr>
  </w:style>
  <w:style w:type="character" w:styleId="IntenseEmphasis">
    <w:name w:val="Intense Emphasis"/>
    <w:basedOn w:val="DefaultParagraphFont"/>
    <w:uiPriority w:val="21"/>
    <w:qFormat/>
    <w:rsid w:val="005E32F6"/>
    <w:rPr>
      <w:i/>
      <w:iCs/>
      <w:color w:val="2F5496" w:themeColor="accent1" w:themeShade="BF"/>
    </w:rPr>
  </w:style>
  <w:style w:type="paragraph" w:styleId="IntenseQuote">
    <w:name w:val="Intense Quote"/>
    <w:basedOn w:val="Normal"/>
    <w:next w:val="Normal"/>
    <w:link w:val="IntenseQuoteChar"/>
    <w:uiPriority w:val="30"/>
    <w:qFormat/>
    <w:rsid w:val="005E3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2F6"/>
    <w:rPr>
      <w:i/>
      <w:iCs/>
      <w:color w:val="2F5496" w:themeColor="accent1" w:themeShade="BF"/>
    </w:rPr>
  </w:style>
  <w:style w:type="character" w:styleId="IntenseReference">
    <w:name w:val="Intense Reference"/>
    <w:basedOn w:val="DefaultParagraphFont"/>
    <w:uiPriority w:val="32"/>
    <w:qFormat/>
    <w:rsid w:val="005E32F6"/>
    <w:rPr>
      <w:b/>
      <w:bCs/>
      <w:smallCaps/>
      <w:color w:val="2F5496" w:themeColor="accent1" w:themeShade="BF"/>
      <w:spacing w:val="5"/>
    </w:rPr>
  </w:style>
  <w:style w:type="character" w:styleId="Hyperlink">
    <w:name w:val="Hyperlink"/>
    <w:basedOn w:val="DefaultParagraphFont"/>
    <w:uiPriority w:val="99"/>
    <w:unhideWhenUsed/>
    <w:rsid w:val="004750AC"/>
    <w:rPr>
      <w:color w:val="0563C1" w:themeColor="hyperlink"/>
      <w:u w:val="single"/>
    </w:rPr>
  </w:style>
  <w:style w:type="character" w:styleId="UnresolvedMention">
    <w:name w:val="Unresolved Mention"/>
    <w:basedOn w:val="DefaultParagraphFont"/>
    <w:uiPriority w:val="99"/>
    <w:semiHidden/>
    <w:unhideWhenUsed/>
    <w:rsid w:val="00475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ndparksandrec.org/about/board-meeting-video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589</Words>
  <Characters>3458</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Brown</dc:creator>
  <cp:keywords/>
  <dc:description/>
  <cp:lastModifiedBy>Sheila Reed</cp:lastModifiedBy>
  <cp:revision>3</cp:revision>
  <dcterms:created xsi:type="dcterms:W3CDTF">2025-12-02T23:50:00Z</dcterms:created>
  <dcterms:modified xsi:type="dcterms:W3CDTF">2025-12-10T22:25:00Z</dcterms:modified>
</cp:coreProperties>
</file>